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01" w:rsidRPr="00C90D77" w:rsidRDefault="006F5A87" w:rsidP="00C90D77">
      <w:pPr>
        <w:spacing w:line="240" w:lineRule="atLeast"/>
        <w:ind w:right="-58"/>
        <w:jc w:val="center"/>
        <w:rPr>
          <w:rFonts w:ascii="宋体" w:hAnsi="宋体"/>
          <w:b/>
          <w:sz w:val="36"/>
          <w:szCs w:val="36"/>
        </w:rPr>
      </w:pPr>
      <w:r>
        <w:rPr>
          <w:rFonts w:ascii="宋体" w:hAnsi="宋体" w:hint="eastAsia"/>
          <w:b/>
          <w:sz w:val="36"/>
          <w:szCs w:val="36"/>
        </w:rPr>
        <w:t>南岳区</w:t>
      </w:r>
      <w:r w:rsidR="00C90D77" w:rsidRPr="00C90D77">
        <w:rPr>
          <w:rFonts w:ascii="宋体" w:hAnsi="宋体" w:hint="eastAsia"/>
          <w:b/>
          <w:sz w:val="36"/>
          <w:szCs w:val="36"/>
        </w:rPr>
        <w:t>2016</w:t>
      </w:r>
      <w:r w:rsidR="001A7B23" w:rsidRPr="00C90D77">
        <w:rPr>
          <w:rFonts w:ascii="宋体" w:hAnsi="宋体" w:hint="eastAsia"/>
          <w:b/>
          <w:sz w:val="36"/>
          <w:szCs w:val="36"/>
        </w:rPr>
        <w:t>年</w:t>
      </w:r>
      <w:r w:rsidR="00C90D77" w:rsidRPr="00C90D77">
        <w:rPr>
          <w:rFonts w:ascii="宋体" w:hAnsi="宋体" w:hint="eastAsia"/>
          <w:b/>
          <w:sz w:val="36"/>
          <w:szCs w:val="36"/>
        </w:rPr>
        <w:t>-2020</w:t>
      </w:r>
      <w:r w:rsidR="001A7B23" w:rsidRPr="00C90D77">
        <w:rPr>
          <w:rFonts w:ascii="宋体" w:hAnsi="宋体" w:hint="eastAsia"/>
          <w:b/>
          <w:sz w:val="36"/>
          <w:szCs w:val="36"/>
        </w:rPr>
        <w:t>年重点建设项目—</w:t>
      </w:r>
      <w:r w:rsidR="00C90D77" w:rsidRPr="00C90D77">
        <w:rPr>
          <w:rFonts w:ascii="宋体" w:hAnsi="宋体" w:cs="Arial" w:hint="eastAsia"/>
          <w:b/>
          <w:bCs/>
          <w:kern w:val="36"/>
          <w:sz w:val="36"/>
          <w:szCs w:val="36"/>
        </w:rPr>
        <w:t>南岳区水濂村农村污水收集及处理设施建设</w:t>
      </w:r>
      <w:r w:rsidR="001A7B23" w:rsidRPr="00C90D77">
        <w:rPr>
          <w:rFonts w:ascii="宋体" w:hAnsi="宋体" w:hint="eastAsia"/>
          <w:b/>
          <w:sz w:val="36"/>
          <w:szCs w:val="36"/>
        </w:rPr>
        <w:t>项目绩效自评报告</w:t>
      </w:r>
    </w:p>
    <w:p w:rsidR="00EA1E01" w:rsidRDefault="001A7B23">
      <w:pPr>
        <w:spacing w:line="240" w:lineRule="atLeast"/>
        <w:ind w:firstLineChars="200" w:firstLine="600"/>
        <w:rPr>
          <w:rFonts w:ascii="仿宋" w:eastAsia="仿宋" w:hAnsi="仿宋" w:cs="仿宋"/>
          <w:sz w:val="30"/>
          <w:szCs w:val="30"/>
        </w:rPr>
      </w:pPr>
      <w:r>
        <w:rPr>
          <w:rFonts w:ascii="仿宋" w:eastAsia="仿宋" w:hAnsi="仿宋" w:cs="仿宋" w:hint="eastAsia"/>
          <w:sz w:val="30"/>
          <w:szCs w:val="30"/>
        </w:rPr>
        <w:t>为加强财政支出管理，提高财政资金使用效益，根据《南岳区人民政府关于全面推进预算绩效管理的实施意见》（岳政办发【2015】17号）文件和省委第七巡视组的反馈意见要求，我单位对2016-2020年财政投资的区重点建设项目</w:t>
      </w:r>
      <w:r w:rsidR="00C90D77">
        <w:rPr>
          <w:rFonts w:ascii="仿宋" w:eastAsia="仿宋" w:hAnsi="仿宋" w:cs="仿宋" w:hint="eastAsia"/>
          <w:sz w:val="30"/>
          <w:szCs w:val="30"/>
        </w:rPr>
        <w:t>-</w:t>
      </w:r>
      <w:r w:rsidR="00C90D77" w:rsidRPr="00E67B19">
        <w:rPr>
          <w:rFonts w:ascii="仿宋" w:eastAsia="仿宋" w:hAnsi="仿宋" w:cs="Arial" w:hint="eastAsia"/>
          <w:bCs/>
          <w:color w:val="2B2B2B"/>
          <w:kern w:val="36"/>
          <w:sz w:val="28"/>
          <w:szCs w:val="28"/>
        </w:rPr>
        <w:t>南岳区水濂村农村污水收集</w:t>
      </w:r>
      <w:r w:rsidR="00C90D77">
        <w:rPr>
          <w:rFonts w:ascii="仿宋" w:eastAsia="仿宋" w:hAnsi="仿宋" w:cs="Arial" w:hint="eastAsia"/>
          <w:bCs/>
          <w:color w:val="2B2B2B"/>
          <w:kern w:val="36"/>
          <w:sz w:val="28"/>
          <w:szCs w:val="28"/>
        </w:rPr>
        <w:t>及</w:t>
      </w:r>
      <w:r w:rsidR="00C90D77" w:rsidRPr="00E67B19">
        <w:rPr>
          <w:rFonts w:ascii="仿宋" w:eastAsia="仿宋" w:hAnsi="仿宋" w:cs="Arial" w:hint="eastAsia"/>
          <w:bCs/>
          <w:color w:val="2B2B2B"/>
          <w:kern w:val="36"/>
          <w:sz w:val="28"/>
          <w:szCs w:val="28"/>
        </w:rPr>
        <w:t>处理设施建设</w:t>
      </w:r>
      <w:r>
        <w:rPr>
          <w:rFonts w:ascii="仿宋" w:eastAsia="仿宋" w:hAnsi="仿宋" w:cs="仿宋" w:hint="eastAsia"/>
          <w:sz w:val="30"/>
          <w:szCs w:val="30"/>
        </w:rPr>
        <w:t>项目进行绩效自评，现将有关情况报告如下：</w:t>
      </w:r>
    </w:p>
    <w:p w:rsidR="00EA1E01" w:rsidRDefault="001A7B23">
      <w:pPr>
        <w:spacing w:line="240" w:lineRule="atLeast"/>
        <w:rPr>
          <w:rFonts w:ascii="仿宋" w:eastAsia="仿宋" w:hAnsi="仿宋" w:cs="仿宋"/>
          <w:b/>
          <w:sz w:val="30"/>
          <w:szCs w:val="30"/>
        </w:rPr>
      </w:pPr>
      <w:r>
        <w:rPr>
          <w:rFonts w:ascii="仿宋" w:eastAsia="仿宋" w:hAnsi="仿宋" w:cs="仿宋" w:hint="eastAsia"/>
          <w:sz w:val="30"/>
          <w:szCs w:val="30"/>
        </w:rPr>
        <w:t xml:space="preserve"> </w:t>
      </w:r>
      <w:r>
        <w:rPr>
          <w:rFonts w:ascii="仿宋" w:eastAsia="仿宋" w:hAnsi="仿宋" w:cs="仿宋" w:hint="eastAsia"/>
          <w:b/>
          <w:sz w:val="30"/>
          <w:szCs w:val="30"/>
        </w:rPr>
        <w:t xml:space="preserve">   一、项目绩效目标分解下达情况</w:t>
      </w:r>
    </w:p>
    <w:p w:rsidR="00EA1E01" w:rsidRPr="00E666C9" w:rsidRDefault="001A7B23" w:rsidP="00E666C9">
      <w:pPr>
        <w:spacing w:line="240" w:lineRule="atLeast"/>
        <w:ind w:right="-108" w:firstLineChars="200" w:firstLine="640"/>
        <w:rPr>
          <w:rFonts w:ascii="仿宋" w:eastAsia="仿宋" w:hAnsi="仿宋"/>
          <w:color w:val="333333"/>
          <w:sz w:val="32"/>
          <w:szCs w:val="32"/>
        </w:rPr>
      </w:pPr>
      <w:r w:rsidRPr="00C90D77">
        <w:rPr>
          <w:rFonts w:ascii="仿宋" w:eastAsia="仿宋" w:hAnsi="仿宋" w:cs="仿宋" w:hint="eastAsia"/>
          <w:sz w:val="32"/>
          <w:szCs w:val="32"/>
        </w:rPr>
        <w:t>本项目位于南岳镇</w:t>
      </w:r>
      <w:r w:rsidR="00C90D77" w:rsidRPr="00C90D77">
        <w:rPr>
          <w:rFonts w:ascii="仿宋" w:eastAsia="仿宋" w:hAnsi="仿宋" w:cs="仿宋" w:hint="eastAsia"/>
          <w:sz w:val="32"/>
          <w:szCs w:val="32"/>
        </w:rPr>
        <w:t>水濂</w:t>
      </w:r>
      <w:r w:rsidRPr="00C90D77">
        <w:rPr>
          <w:rFonts w:ascii="仿宋" w:eastAsia="仿宋" w:hAnsi="仿宋" w:cs="仿宋" w:hint="eastAsia"/>
          <w:sz w:val="32"/>
          <w:szCs w:val="32"/>
        </w:rPr>
        <w:t>村，立项依据是</w:t>
      </w:r>
      <w:r w:rsidR="00C90D77" w:rsidRPr="00C90D77">
        <w:rPr>
          <w:rFonts w:ascii="仿宋" w:eastAsia="仿宋" w:hAnsi="仿宋" w:cs="Arial" w:hint="eastAsia"/>
          <w:bCs/>
          <w:kern w:val="36"/>
          <w:sz w:val="32"/>
          <w:szCs w:val="32"/>
        </w:rPr>
        <w:t>根据湖南省委发布的《湖南省乡村振兴战略规划（2018-2022）年》及习近平总书记对湖南“三农”工作的重要指示精神，要求根据区位条件、人口数量、聚集程度和污水产生规模，因地制宜采用污染治理，到2020年、2022年对污水处理的</w:t>
      </w:r>
      <w:proofErr w:type="gramStart"/>
      <w:r w:rsidR="00C90D77" w:rsidRPr="00C90D77">
        <w:rPr>
          <w:rFonts w:ascii="仿宋" w:eastAsia="仿宋" w:hAnsi="仿宋" w:cs="Arial" w:hint="eastAsia"/>
          <w:bCs/>
          <w:kern w:val="36"/>
          <w:sz w:val="32"/>
          <w:szCs w:val="32"/>
        </w:rPr>
        <w:t>村比例</w:t>
      </w:r>
      <w:proofErr w:type="gramEnd"/>
      <w:r w:rsidR="00C90D77" w:rsidRPr="00C90D77">
        <w:rPr>
          <w:rFonts w:ascii="仿宋" w:eastAsia="仿宋" w:hAnsi="仿宋" w:cs="Arial" w:hint="eastAsia"/>
          <w:bCs/>
          <w:kern w:val="36"/>
          <w:sz w:val="32"/>
          <w:szCs w:val="32"/>
        </w:rPr>
        <w:t>达到50%和60%左右的要求，经</w:t>
      </w:r>
      <w:proofErr w:type="gramStart"/>
      <w:r w:rsidR="00C90D77" w:rsidRPr="00C90D77">
        <w:rPr>
          <w:rFonts w:ascii="仿宋" w:eastAsia="仿宋" w:hAnsi="仿宋" w:cs="Arial" w:hint="eastAsia"/>
          <w:bCs/>
          <w:kern w:val="36"/>
          <w:sz w:val="32"/>
          <w:szCs w:val="32"/>
        </w:rPr>
        <w:t>区发改委</w:t>
      </w:r>
      <w:proofErr w:type="gramEnd"/>
      <w:r w:rsidR="00C90D77" w:rsidRPr="00C90D77">
        <w:rPr>
          <w:rFonts w:ascii="仿宋" w:eastAsia="仿宋" w:hAnsi="仿宋" w:cs="Arial" w:hint="eastAsia"/>
          <w:bCs/>
          <w:kern w:val="36"/>
          <w:sz w:val="32"/>
          <w:szCs w:val="32"/>
        </w:rPr>
        <w:t>立项批复（</w:t>
      </w:r>
      <w:proofErr w:type="gramStart"/>
      <w:r w:rsidR="00C90D77" w:rsidRPr="00C90D77">
        <w:rPr>
          <w:rFonts w:ascii="仿宋" w:eastAsia="仿宋" w:hAnsi="仿宋" w:cs="Arial" w:hint="eastAsia"/>
          <w:bCs/>
          <w:color w:val="2B2B2B"/>
          <w:kern w:val="36"/>
          <w:sz w:val="32"/>
          <w:szCs w:val="32"/>
        </w:rPr>
        <w:t>岳发改</w:t>
      </w:r>
      <w:proofErr w:type="gramEnd"/>
      <w:r w:rsidR="00C90D77" w:rsidRPr="00C90D77">
        <w:rPr>
          <w:rFonts w:ascii="仿宋" w:eastAsia="仿宋" w:hAnsi="仿宋" w:cs="Arial" w:hint="eastAsia"/>
          <w:bCs/>
          <w:color w:val="2B2B2B"/>
          <w:kern w:val="36"/>
          <w:sz w:val="32"/>
          <w:szCs w:val="32"/>
        </w:rPr>
        <w:t>〔2020〕50号）。</w:t>
      </w:r>
      <w:r w:rsidRPr="00C90D77">
        <w:rPr>
          <w:rFonts w:ascii="仿宋" w:eastAsia="仿宋" w:hAnsi="仿宋" w:cs="仿宋" w:hint="eastAsia"/>
          <w:sz w:val="32"/>
          <w:szCs w:val="32"/>
        </w:rPr>
        <w:t>概算计划投资</w:t>
      </w:r>
      <w:r w:rsidR="00C90D77" w:rsidRPr="00C90D77">
        <w:rPr>
          <w:rFonts w:ascii="仿宋" w:eastAsia="仿宋" w:hAnsi="仿宋" w:cs="仿宋" w:hint="eastAsia"/>
          <w:sz w:val="32"/>
          <w:szCs w:val="32"/>
        </w:rPr>
        <w:t>625</w:t>
      </w:r>
      <w:r w:rsidRPr="00C90D77">
        <w:rPr>
          <w:rFonts w:ascii="仿宋" w:eastAsia="仿宋" w:hAnsi="仿宋" w:cs="仿宋" w:hint="eastAsia"/>
          <w:sz w:val="32"/>
          <w:szCs w:val="32"/>
        </w:rPr>
        <w:t>万元。绩效目标：工期预计在</w:t>
      </w:r>
      <w:r w:rsidR="00C90D77" w:rsidRPr="00C90D77">
        <w:rPr>
          <w:rFonts w:ascii="仿宋" w:eastAsia="仿宋" w:hAnsi="仿宋" w:cs="仿宋" w:hint="eastAsia"/>
          <w:sz w:val="32"/>
          <w:szCs w:val="32"/>
        </w:rPr>
        <w:t>2020</w:t>
      </w:r>
      <w:r w:rsidRPr="00C90D77">
        <w:rPr>
          <w:rFonts w:ascii="仿宋" w:eastAsia="仿宋" w:hAnsi="仿宋" w:cs="仿宋" w:hint="eastAsia"/>
          <w:sz w:val="32"/>
          <w:szCs w:val="32"/>
        </w:rPr>
        <w:t>年</w:t>
      </w:r>
      <w:r w:rsidR="00C90D77" w:rsidRPr="00C90D77">
        <w:rPr>
          <w:rFonts w:ascii="仿宋" w:eastAsia="仿宋" w:hAnsi="仿宋" w:cs="仿宋" w:hint="eastAsia"/>
          <w:sz w:val="32"/>
          <w:szCs w:val="32"/>
        </w:rPr>
        <w:t>3月开工、2021年2月</w:t>
      </w:r>
      <w:r w:rsidRPr="00C90D77">
        <w:rPr>
          <w:rFonts w:ascii="仿宋" w:eastAsia="仿宋" w:hAnsi="仿宋" w:cs="仿宋" w:hint="eastAsia"/>
          <w:sz w:val="32"/>
          <w:szCs w:val="32"/>
        </w:rPr>
        <w:t>年竣工；建设项目计划：完成</w:t>
      </w:r>
      <w:r w:rsidR="00C90D77" w:rsidRPr="00C90D77">
        <w:rPr>
          <w:rFonts w:ascii="仿宋" w:eastAsia="仿宋" w:hAnsi="仿宋" w:hint="eastAsia"/>
          <w:color w:val="333333"/>
          <w:sz w:val="32"/>
          <w:szCs w:val="32"/>
        </w:rPr>
        <w:t>建设污水处理站1个；</w:t>
      </w:r>
      <w:r w:rsidR="00E666C9">
        <w:rPr>
          <w:rFonts w:ascii="仿宋" w:eastAsia="仿宋" w:hAnsi="仿宋" w:hint="eastAsia"/>
          <w:color w:val="333333"/>
          <w:sz w:val="32"/>
          <w:szCs w:val="32"/>
        </w:rPr>
        <w:t>购买</w:t>
      </w:r>
      <w:r w:rsidR="00C90D77" w:rsidRPr="00C90D77">
        <w:rPr>
          <w:rFonts w:ascii="仿宋" w:eastAsia="仿宋" w:hAnsi="仿宋" w:hint="eastAsia"/>
          <w:color w:val="333333"/>
          <w:sz w:val="32"/>
          <w:szCs w:val="32"/>
        </w:rPr>
        <w:t>污水一体化设备1套；</w:t>
      </w:r>
      <w:r w:rsidR="00E666C9">
        <w:rPr>
          <w:rFonts w:ascii="仿宋" w:eastAsia="仿宋" w:hAnsi="仿宋" w:hint="eastAsia"/>
          <w:color w:val="333333"/>
          <w:sz w:val="32"/>
          <w:szCs w:val="32"/>
        </w:rPr>
        <w:t>建设</w:t>
      </w:r>
      <w:r w:rsidR="00E666C9">
        <w:rPr>
          <w:rFonts w:ascii="仿宋" w:eastAsia="仿宋" w:hAnsi="仿宋" w:hint="eastAsia"/>
          <w:color w:val="333333"/>
          <w:sz w:val="28"/>
          <w:szCs w:val="28"/>
        </w:rPr>
        <w:t>污水收集管网管道约</w:t>
      </w:r>
      <w:r w:rsidR="00C90D77">
        <w:rPr>
          <w:rFonts w:ascii="仿宋" w:eastAsia="仿宋" w:hAnsi="仿宋" w:hint="eastAsia"/>
          <w:color w:val="333333"/>
          <w:sz w:val="28"/>
          <w:szCs w:val="28"/>
        </w:rPr>
        <w:t>9900米</w:t>
      </w:r>
      <w:r w:rsidR="00C76BAA">
        <w:rPr>
          <w:rFonts w:ascii="仿宋" w:eastAsia="仿宋" w:hAnsi="仿宋" w:cs="仿宋" w:hint="eastAsia"/>
          <w:sz w:val="30"/>
          <w:szCs w:val="30"/>
        </w:rPr>
        <w:t>。该系统可使用期限</w:t>
      </w:r>
      <w:r>
        <w:rPr>
          <w:rFonts w:ascii="仿宋" w:eastAsia="仿宋" w:hAnsi="仿宋" w:cs="仿宋" w:hint="eastAsia"/>
          <w:sz w:val="30"/>
          <w:szCs w:val="30"/>
        </w:rPr>
        <w:t>为</w:t>
      </w:r>
      <w:r w:rsidR="00E666C9">
        <w:rPr>
          <w:rFonts w:ascii="仿宋" w:eastAsia="仿宋" w:hAnsi="仿宋" w:cs="仿宋" w:hint="eastAsia"/>
          <w:sz w:val="30"/>
          <w:szCs w:val="30"/>
        </w:rPr>
        <w:t>长期</w:t>
      </w:r>
      <w:r>
        <w:rPr>
          <w:rFonts w:ascii="仿宋" w:eastAsia="仿宋" w:hAnsi="仿宋" w:cs="仿宋" w:hint="eastAsia"/>
          <w:sz w:val="30"/>
          <w:szCs w:val="30"/>
        </w:rPr>
        <w:t>，受益</w:t>
      </w:r>
      <w:r w:rsidR="00E666C9">
        <w:rPr>
          <w:rFonts w:ascii="仿宋" w:eastAsia="仿宋" w:hAnsi="仿宋" w:cs="仿宋" w:hint="eastAsia"/>
          <w:sz w:val="30"/>
          <w:szCs w:val="30"/>
        </w:rPr>
        <w:t>农户约120户</w:t>
      </w:r>
      <w:r>
        <w:rPr>
          <w:rFonts w:ascii="仿宋" w:eastAsia="仿宋" w:hAnsi="仿宋" w:cs="仿宋" w:hint="eastAsia"/>
          <w:sz w:val="30"/>
          <w:szCs w:val="30"/>
        </w:rPr>
        <w:t>。</w:t>
      </w:r>
    </w:p>
    <w:p w:rsidR="00EA1E01" w:rsidRDefault="001A7B23">
      <w:pPr>
        <w:numPr>
          <w:ilvl w:val="0"/>
          <w:numId w:val="1"/>
        </w:numPr>
        <w:spacing w:line="240" w:lineRule="atLeast"/>
        <w:ind w:firstLine="645"/>
        <w:rPr>
          <w:rFonts w:ascii="仿宋" w:eastAsia="仿宋" w:hAnsi="仿宋" w:cs="仿宋"/>
          <w:b/>
          <w:sz w:val="30"/>
          <w:szCs w:val="30"/>
        </w:rPr>
      </w:pPr>
      <w:r>
        <w:rPr>
          <w:rFonts w:ascii="仿宋" w:eastAsia="仿宋" w:hAnsi="仿宋" w:cs="仿宋" w:hint="eastAsia"/>
          <w:b/>
          <w:sz w:val="30"/>
          <w:szCs w:val="30"/>
        </w:rPr>
        <w:t>绩效自评开展情况：</w:t>
      </w:r>
      <w:r>
        <w:rPr>
          <w:rFonts w:ascii="仿宋" w:eastAsia="仿宋" w:hAnsi="仿宋" w:cs="仿宋" w:hint="eastAsia"/>
          <w:bCs/>
          <w:sz w:val="30"/>
          <w:szCs w:val="30"/>
        </w:rPr>
        <w:t>我单位对该项目认真进行绩效自评，并撰写本绩效自评报告。</w:t>
      </w:r>
    </w:p>
    <w:p w:rsidR="00EA1E01" w:rsidRDefault="001A7B23">
      <w:pPr>
        <w:numPr>
          <w:ilvl w:val="0"/>
          <w:numId w:val="1"/>
        </w:numPr>
        <w:spacing w:line="240" w:lineRule="atLeast"/>
        <w:ind w:firstLine="645"/>
        <w:rPr>
          <w:rFonts w:ascii="仿宋" w:eastAsia="仿宋" w:hAnsi="仿宋" w:cs="仿宋"/>
          <w:b/>
          <w:sz w:val="30"/>
          <w:szCs w:val="30"/>
        </w:rPr>
      </w:pPr>
      <w:r>
        <w:rPr>
          <w:rFonts w:ascii="仿宋" w:eastAsia="仿宋" w:hAnsi="仿宋" w:cs="仿宋" w:hint="eastAsia"/>
          <w:b/>
          <w:sz w:val="30"/>
          <w:szCs w:val="30"/>
        </w:rPr>
        <w:t>绩效自评完成情况：</w:t>
      </w:r>
    </w:p>
    <w:p w:rsidR="00EA1E01" w:rsidRDefault="001A7B23">
      <w:pPr>
        <w:spacing w:line="240" w:lineRule="atLeast"/>
        <w:ind w:firstLineChars="200" w:firstLine="602"/>
        <w:rPr>
          <w:rFonts w:ascii="仿宋" w:eastAsia="仿宋" w:hAnsi="仿宋" w:cs="仿宋"/>
          <w:b/>
          <w:sz w:val="30"/>
          <w:szCs w:val="30"/>
        </w:rPr>
      </w:pPr>
      <w:r>
        <w:rPr>
          <w:rFonts w:ascii="仿宋" w:eastAsia="仿宋" w:hAnsi="仿宋" w:cs="仿宋" w:hint="eastAsia"/>
          <w:b/>
          <w:sz w:val="30"/>
          <w:szCs w:val="30"/>
        </w:rPr>
        <w:lastRenderedPageBreak/>
        <w:t>1、项目资金投入及使用情况</w:t>
      </w:r>
    </w:p>
    <w:p w:rsidR="00EA1E01" w:rsidRDefault="001A7B23">
      <w:pPr>
        <w:spacing w:line="240" w:lineRule="atLeast"/>
        <w:ind w:firstLineChars="100" w:firstLine="300"/>
        <w:rPr>
          <w:rFonts w:ascii="仿宋" w:eastAsia="仿宋" w:hAnsi="仿宋" w:cs="仿宋"/>
          <w:kern w:val="0"/>
          <w:sz w:val="30"/>
          <w:szCs w:val="30"/>
        </w:rPr>
      </w:pPr>
      <w:r>
        <w:rPr>
          <w:rFonts w:ascii="仿宋" w:eastAsia="仿宋" w:hAnsi="仿宋" w:cs="仿宋" w:hint="eastAsia"/>
          <w:sz w:val="30"/>
          <w:szCs w:val="30"/>
        </w:rPr>
        <w:t xml:space="preserve"> 截止</w:t>
      </w:r>
      <w:r w:rsidR="00B26D24">
        <w:rPr>
          <w:rFonts w:ascii="仿宋" w:eastAsia="仿宋" w:hAnsi="仿宋" w:cs="仿宋" w:hint="eastAsia"/>
          <w:sz w:val="30"/>
          <w:szCs w:val="30"/>
        </w:rPr>
        <w:t>今</w:t>
      </w:r>
      <w:r>
        <w:rPr>
          <w:rFonts w:ascii="仿宋" w:eastAsia="仿宋" w:hAnsi="仿宋" w:cs="仿宋" w:hint="eastAsia"/>
          <w:sz w:val="30"/>
          <w:szCs w:val="30"/>
        </w:rPr>
        <w:t>日，该项目实际财政投资</w:t>
      </w:r>
      <w:r w:rsidR="00B26D24">
        <w:rPr>
          <w:rFonts w:ascii="仿宋" w:eastAsia="仿宋" w:hAnsi="仿宋" w:cs="仿宋" w:hint="eastAsia"/>
          <w:sz w:val="30"/>
          <w:szCs w:val="30"/>
        </w:rPr>
        <w:t>0</w:t>
      </w:r>
      <w:r>
        <w:rPr>
          <w:rFonts w:ascii="仿宋" w:eastAsia="仿宋" w:hAnsi="仿宋" w:cs="仿宋" w:hint="eastAsia"/>
          <w:sz w:val="30"/>
          <w:szCs w:val="30"/>
        </w:rPr>
        <w:t>万元。</w:t>
      </w:r>
    </w:p>
    <w:p w:rsidR="00EA1E01" w:rsidRDefault="001A7B23">
      <w:pPr>
        <w:ind w:firstLineChars="200" w:firstLine="602"/>
        <w:rPr>
          <w:rFonts w:ascii="仿宋" w:eastAsia="仿宋" w:hAnsi="仿宋" w:cs="仿宋"/>
          <w:bCs/>
          <w:sz w:val="30"/>
          <w:szCs w:val="30"/>
        </w:rPr>
      </w:pPr>
      <w:r>
        <w:rPr>
          <w:rFonts w:ascii="仿宋" w:eastAsia="仿宋" w:hAnsi="仿宋" w:cs="仿宋" w:hint="eastAsia"/>
          <w:b/>
          <w:sz w:val="30"/>
          <w:szCs w:val="30"/>
        </w:rPr>
        <w:t>2、各项绩效目标实际完成情况对比：</w:t>
      </w:r>
      <w:r>
        <w:rPr>
          <w:rFonts w:ascii="仿宋" w:eastAsia="仿宋" w:hAnsi="仿宋" w:cs="仿宋" w:hint="eastAsia"/>
          <w:sz w:val="30"/>
          <w:szCs w:val="30"/>
        </w:rPr>
        <w:t>截止</w:t>
      </w:r>
      <w:r w:rsidR="00B26D24">
        <w:rPr>
          <w:rFonts w:ascii="仿宋" w:eastAsia="仿宋" w:hAnsi="仿宋" w:cs="仿宋" w:hint="eastAsia"/>
          <w:sz w:val="30"/>
          <w:szCs w:val="30"/>
        </w:rPr>
        <w:t>今日，工程还未开工。</w:t>
      </w:r>
    </w:p>
    <w:p w:rsidR="00EA1E01" w:rsidRDefault="001A7B23">
      <w:pPr>
        <w:ind w:firstLineChars="200" w:firstLine="602"/>
        <w:rPr>
          <w:rFonts w:ascii="仿宋" w:eastAsia="仿宋" w:hAnsi="仿宋" w:cs="仿宋"/>
          <w:b/>
          <w:bCs/>
          <w:sz w:val="30"/>
          <w:szCs w:val="30"/>
        </w:rPr>
      </w:pPr>
      <w:r>
        <w:rPr>
          <w:rFonts w:ascii="仿宋" w:eastAsia="仿宋" w:hAnsi="仿宋" w:cs="仿宋" w:hint="eastAsia"/>
          <w:b/>
          <w:bCs/>
          <w:sz w:val="30"/>
          <w:szCs w:val="30"/>
        </w:rPr>
        <w:t>四、项目管理存在的问题</w:t>
      </w:r>
      <w:r>
        <w:rPr>
          <w:rFonts w:ascii="仿宋" w:eastAsia="仿宋" w:hAnsi="仿宋" w:cs="仿宋" w:hint="eastAsia"/>
          <w:b/>
          <w:sz w:val="30"/>
          <w:szCs w:val="30"/>
        </w:rPr>
        <w:t>（含未完成原因分析）</w:t>
      </w:r>
    </w:p>
    <w:p w:rsidR="00EA1E01" w:rsidRDefault="00957DDE">
      <w:pPr>
        <w:ind w:firstLineChars="200" w:firstLine="600"/>
        <w:rPr>
          <w:rFonts w:ascii="仿宋" w:eastAsia="仿宋" w:hAnsi="仿宋" w:cs="仿宋"/>
          <w:sz w:val="30"/>
          <w:szCs w:val="30"/>
        </w:rPr>
      </w:pPr>
      <w:r>
        <w:rPr>
          <w:rFonts w:ascii="仿宋" w:eastAsia="仿宋" w:hAnsi="仿宋" w:cs="仿宋" w:hint="eastAsia"/>
          <w:sz w:val="30"/>
          <w:szCs w:val="30"/>
        </w:rPr>
        <w:t>项目已经立项，但因为项目审批程序上的问题和资金尚未落实等因素导致项目至今未实施</w:t>
      </w:r>
      <w:r w:rsidR="001A7B23">
        <w:rPr>
          <w:rFonts w:ascii="仿宋" w:eastAsia="仿宋" w:hAnsi="仿宋" w:cs="仿宋" w:hint="eastAsia"/>
          <w:sz w:val="30"/>
          <w:szCs w:val="30"/>
        </w:rPr>
        <w:t>。</w:t>
      </w:r>
    </w:p>
    <w:p w:rsidR="00EA1E01" w:rsidRDefault="001A7B23">
      <w:pPr>
        <w:ind w:firstLineChars="200" w:firstLine="602"/>
        <w:rPr>
          <w:rFonts w:ascii="仿宋" w:eastAsia="仿宋" w:hAnsi="仿宋" w:cs="仿宋"/>
          <w:b/>
          <w:bCs/>
          <w:sz w:val="30"/>
          <w:szCs w:val="30"/>
        </w:rPr>
      </w:pPr>
      <w:r>
        <w:rPr>
          <w:rFonts w:ascii="仿宋" w:eastAsia="仿宋" w:hAnsi="仿宋" w:cs="仿宋" w:hint="eastAsia"/>
          <w:b/>
          <w:bCs/>
          <w:sz w:val="30"/>
          <w:szCs w:val="30"/>
        </w:rPr>
        <w:t>五、下一步改进措施</w:t>
      </w:r>
    </w:p>
    <w:p w:rsidR="00EA1E01" w:rsidRDefault="00957DDE">
      <w:pPr>
        <w:ind w:firstLineChars="200" w:firstLine="600"/>
        <w:rPr>
          <w:rFonts w:ascii="仿宋" w:eastAsia="仿宋" w:hAnsi="仿宋" w:cs="仿宋"/>
          <w:sz w:val="30"/>
          <w:szCs w:val="30"/>
        </w:rPr>
      </w:pPr>
      <w:r>
        <w:rPr>
          <w:rFonts w:ascii="仿宋" w:eastAsia="仿宋" w:hAnsi="仿宋" w:cs="仿宋" w:hint="eastAsia"/>
          <w:sz w:val="30"/>
          <w:szCs w:val="30"/>
        </w:rPr>
        <w:t>加强上下联系、抓紧协调，尽量争取早日开工建设。</w:t>
      </w:r>
    </w:p>
    <w:p w:rsidR="00EA1E01" w:rsidRDefault="001A7B23">
      <w:pPr>
        <w:numPr>
          <w:ilvl w:val="0"/>
          <w:numId w:val="2"/>
        </w:numPr>
        <w:ind w:firstLineChars="200" w:firstLine="602"/>
        <w:rPr>
          <w:rFonts w:ascii="仿宋" w:eastAsia="仿宋" w:hAnsi="仿宋" w:cs="仿宋"/>
          <w:b/>
          <w:bCs/>
          <w:sz w:val="30"/>
          <w:szCs w:val="30"/>
        </w:rPr>
      </w:pPr>
      <w:r>
        <w:rPr>
          <w:rFonts w:ascii="仿宋" w:eastAsia="仿宋" w:hAnsi="仿宋" w:cs="仿宋" w:hint="eastAsia"/>
          <w:b/>
          <w:bCs/>
          <w:sz w:val="30"/>
          <w:szCs w:val="30"/>
        </w:rPr>
        <w:t>绩效结果拟应用和公开情况</w:t>
      </w:r>
    </w:p>
    <w:p w:rsidR="00EA1E01" w:rsidRDefault="001A7B23">
      <w:pPr>
        <w:ind w:firstLineChars="200" w:firstLine="600"/>
        <w:rPr>
          <w:rFonts w:ascii="仿宋" w:eastAsia="仿宋" w:hAnsi="仿宋" w:cs="仿宋"/>
          <w:sz w:val="30"/>
          <w:szCs w:val="30"/>
        </w:rPr>
      </w:pPr>
      <w:r>
        <w:rPr>
          <w:rFonts w:ascii="仿宋" w:eastAsia="仿宋" w:hAnsi="仿宋" w:cs="仿宋" w:hint="eastAsia"/>
          <w:sz w:val="30"/>
          <w:szCs w:val="30"/>
        </w:rPr>
        <w:t>本单位将绩效自评报告公开于2020年本单位部门决算公开位置，供公众查阅监督。</w:t>
      </w:r>
    </w:p>
    <w:p w:rsidR="00EA1E01" w:rsidRDefault="00EA1E01">
      <w:pPr>
        <w:rPr>
          <w:rFonts w:ascii="仿宋" w:eastAsia="仿宋" w:hAnsi="仿宋" w:cs="仿宋"/>
          <w:sz w:val="30"/>
          <w:szCs w:val="30"/>
        </w:rPr>
      </w:pPr>
    </w:p>
    <w:p w:rsidR="00EA1E01" w:rsidRDefault="00EA1E01">
      <w:pPr>
        <w:rPr>
          <w:rFonts w:ascii="仿宋" w:eastAsia="仿宋" w:hAnsi="仿宋" w:cs="仿宋"/>
          <w:sz w:val="30"/>
          <w:szCs w:val="30"/>
        </w:rPr>
      </w:pPr>
    </w:p>
    <w:p w:rsidR="00EA1E01" w:rsidRDefault="001A7B23">
      <w:pPr>
        <w:rPr>
          <w:rFonts w:ascii="仿宋" w:eastAsia="仿宋" w:hAnsi="仿宋" w:cs="仿宋"/>
          <w:sz w:val="30"/>
          <w:szCs w:val="30"/>
        </w:rPr>
      </w:pPr>
      <w:r>
        <w:rPr>
          <w:rFonts w:ascii="仿宋" w:eastAsia="仿宋" w:hAnsi="仿宋" w:cs="仿宋" w:hint="eastAsia"/>
          <w:sz w:val="30"/>
          <w:szCs w:val="30"/>
        </w:rPr>
        <w:t xml:space="preserve">                                    </w:t>
      </w:r>
      <w:r w:rsidR="006F5A87">
        <w:rPr>
          <w:rFonts w:ascii="仿宋" w:eastAsia="仿宋" w:hAnsi="仿宋" w:cs="仿宋" w:hint="eastAsia"/>
          <w:sz w:val="30"/>
          <w:szCs w:val="30"/>
        </w:rPr>
        <w:t xml:space="preserve"> </w:t>
      </w:r>
      <w:r w:rsidR="00957DDE">
        <w:rPr>
          <w:rFonts w:ascii="仿宋" w:eastAsia="仿宋" w:hAnsi="仿宋" w:cs="仿宋" w:hint="eastAsia"/>
          <w:sz w:val="30"/>
          <w:szCs w:val="30"/>
        </w:rPr>
        <w:t>南岳镇人民政府</w:t>
      </w:r>
    </w:p>
    <w:p w:rsidR="00EA1E01" w:rsidRDefault="001A7B23">
      <w:pPr>
        <w:rPr>
          <w:rFonts w:ascii="仿宋" w:eastAsia="仿宋" w:hAnsi="仿宋" w:cs="仿宋"/>
          <w:sz w:val="30"/>
          <w:szCs w:val="30"/>
        </w:rPr>
      </w:pPr>
      <w:r>
        <w:rPr>
          <w:rFonts w:ascii="仿宋" w:eastAsia="仿宋" w:hAnsi="仿宋" w:cs="仿宋" w:hint="eastAsia"/>
          <w:sz w:val="30"/>
          <w:szCs w:val="30"/>
        </w:rPr>
        <w:t xml:space="preserve">                                     2021年</w:t>
      </w:r>
      <w:r w:rsidR="00957DDE">
        <w:rPr>
          <w:rFonts w:ascii="仿宋" w:eastAsia="仿宋" w:hAnsi="仿宋" w:cs="仿宋" w:hint="eastAsia"/>
          <w:sz w:val="30"/>
          <w:szCs w:val="30"/>
        </w:rPr>
        <w:t>5</w:t>
      </w:r>
      <w:r>
        <w:rPr>
          <w:rFonts w:ascii="仿宋" w:eastAsia="仿宋" w:hAnsi="仿宋" w:cs="仿宋" w:hint="eastAsia"/>
          <w:sz w:val="30"/>
          <w:szCs w:val="30"/>
        </w:rPr>
        <w:t>月</w:t>
      </w:r>
      <w:r w:rsidR="00957DDE">
        <w:rPr>
          <w:rFonts w:ascii="仿宋" w:eastAsia="仿宋" w:hAnsi="仿宋" w:cs="仿宋" w:hint="eastAsia"/>
          <w:sz w:val="30"/>
          <w:szCs w:val="30"/>
        </w:rPr>
        <w:t>26</w:t>
      </w:r>
      <w:r>
        <w:rPr>
          <w:rFonts w:ascii="仿宋" w:eastAsia="仿宋" w:hAnsi="仿宋" w:cs="仿宋" w:hint="eastAsia"/>
          <w:sz w:val="30"/>
          <w:szCs w:val="30"/>
        </w:rPr>
        <w:t>日</w:t>
      </w:r>
    </w:p>
    <w:p w:rsidR="00EA1E01" w:rsidRDefault="00EA1E01">
      <w:pPr>
        <w:rPr>
          <w:rFonts w:ascii="仿宋" w:eastAsia="仿宋" w:hAnsi="仿宋" w:cs="仿宋"/>
          <w:sz w:val="30"/>
          <w:szCs w:val="30"/>
        </w:rPr>
      </w:pPr>
    </w:p>
    <w:sectPr w:rsidR="00EA1E01" w:rsidSect="00EA1E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B91" w:rsidRDefault="00BA0B91" w:rsidP="00B20987">
      <w:r>
        <w:separator/>
      </w:r>
    </w:p>
  </w:endnote>
  <w:endnote w:type="continuationSeparator" w:id="0">
    <w:p w:rsidR="00BA0B91" w:rsidRDefault="00BA0B91" w:rsidP="00B20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B91" w:rsidRDefault="00BA0B91" w:rsidP="00B20987">
      <w:r>
        <w:separator/>
      </w:r>
    </w:p>
  </w:footnote>
  <w:footnote w:type="continuationSeparator" w:id="0">
    <w:p w:rsidR="00BA0B91" w:rsidRDefault="00BA0B91" w:rsidP="00B20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DC8DFC"/>
    <w:multiLevelType w:val="singleLevel"/>
    <w:tmpl w:val="CFDC8DFC"/>
    <w:lvl w:ilvl="0">
      <w:start w:val="2"/>
      <w:numFmt w:val="chineseCounting"/>
      <w:suff w:val="nothing"/>
      <w:lvlText w:val="%1、"/>
      <w:lvlJc w:val="left"/>
      <w:rPr>
        <w:rFonts w:hint="eastAsia"/>
      </w:rPr>
    </w:lvl>
  </w:abstractNum>
  <w:abstractNum w:abstractNumId="1">
    <w:nsid w:val="510FBCE3"/>
    <w:multiLevelType w:val="singleLevel"/>
    <w:tmpl w:val="510FBCE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C9A3C16"/>
    <w:rsid w:val="00040F0C"/>
    <w:rsid w:val="001A7B23"/>
    <w:rsid w:val="006F5A87"/>
    <w:rsid w:val="007402D7"/>
    <w:rsid w:val="00871D16"/>
    <w:rsid w:val="008F21A0"/>
    <w:rsid w:val="00957DDE"/>
    <w:rsid w:val="00B20987"/>
    <w:rsid w:val="00B26D24"/>
    <w:rsid w:val="00BA0B91"/>
    <w:rsid w:val="00BD7516"/>
    <w:rsid w:val="00C4721D"/>
    <w:rsid w:val="00C76BAA"/>
    <w:rsid w:val="00C90D77"/>
    <w:rsid w:val="00E666C9"/>
    <w:rsid w:val="00EA1E01"/>
    <w:rsid w:val="0AB5105F"/>
    <w:rsid w:val="1CF833DD"/>
    <w:rsid w:val="24523AA5"/>
    <w:rsid w:val="5AB4611F"/>
    <w:rsid w:val="6C9A3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E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0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0987"/>
    <w:rPr>
      <w:kern w:val="2"/>
      <w:sz w:val="18"/>
      <w:szCs w:val="18"/>
    </w:rPr>
  </w:style>
  <w:style w:type="paragraph" w:styleId="a4">
    <w:name w:val="footer"/>
    <w:basedOn w:val="a"/>
    <w:link w:val="Char0"/>
    <w:rsid w:val="00B20987"/>
    <w:pPr>
      <w:tabs>
        <w:tab w:val="center" w:pos="4153"/>
        <w:tab w:val="right" w:pos="8306"/>
      </w:tabs>
      <w:snapToGrid w:val="0"/>
      <w:jc w:val="left"/>
    </w:pPr>
    <w:rPr>
      <w:sz w:val="18"/>
      <w:szCs w:val="18"/>
    </w:rPr>
  </w:style>
  <w:style w:type="character" w:customStyle="1" w:styleId="Char0">
    <w:name w:val="页脚 Char"/>
    <w:basedOn w:val="a0"/>
    <w:link w:val="a4"/>
    <w:rsid w:val="00B2098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丞相府</dc:creator>
  <cp:lastModifiedBy>lenovo</cp:lastModifiedBy>
  <cp:revision>7</cp:revision>
  <cp:lastPrinted>2021-05-28T00:49:00Z</cp:lastPrinted>
  <dcterms:created xsi:type="dcterms:W3CDTF">2021-05-27T03:26:00Z</dcterms:created>
  <dcterms:modified xsi:type="dcterms:W3CDTF">2021-05-28T00:50:00Z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