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53"/>
        <w:gridCol w:w="236"/>
        <w:gridCol w:w="1088"/>
        <w:gridCol w:w="276"/>
        <w:gridCol w:w="184"/>
        <w:gridCol w:w="276"/>
        <w:gridCol w:w="84"/>
        <w:gridCol w:w="276"/>
        <w:gridCol w:w="640"/>
        <w:gridCol w:w="32"/>
        <w:gridCol w:w="412"/>
        <w:gridCol w:w="276"/>
        <w:gridCol w:w="424"/>
        <w:gridCol w:w="276"/>
        <w:gridCol w:w="520"/>
        <w:gridCol w:w="584"/>
        <w:gridCol w:w="240"/>
        <w:gridCol w:w="36"/>
        <w:gridCol w:w="240"/>
        <w:gridCol w:w="404"/>
        <w:gridCol w:w="276"/>
        <w:gridCol w:w="1084"/>
        <w:gridCol w:w="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05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02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2021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02" w:hRule="atLeast"/>
          <w:jc w:val="center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填报单位（盖章）：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单位负责人：何逢斌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非税收入征收成本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_GB2312" w:hAnsi="Wingdings 2" w:eastAsia="仿宋_GB2312" w:cs="宋体"/>
                <w:kern w:val="0"/>
                <w:sz w:val="28"/>
                <w:szCs w:val="28"/>
              </w:rPr>
              <w:sym w:font="Wingdings 2" w:char="F052"/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延续项目□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南岳区交通运输局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专项起止时间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2021.1-2021.12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何逢斌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13974779588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3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用于非税收入征收人员的工资及日常工作经费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83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岳编</w:t>
            </w:r>
            <w:r>
              <w:rPr>
                <w:rFonts w:ascii="仿宋" w:hAnsi="仿宋" w:eastAsia="仿宋"/>
                <w:sz w:val="30"/>
                <w:szCs w:val="30"/>
              </w:rPr>
              <w:t>[2020]56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960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2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财政资金（万元）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60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2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12.98</w:t>
            </w: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2.98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786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64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按照文件要求，以及专项资金管理办法，严格落实政府采购以及政府购买服务的相关规定执行。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90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确保执法大队非税收入征收工作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长期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顺利开展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266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确保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年度执法大队非税收入征收工作顺利开展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900" w:hRule="atLeast"/>
          <w:jc w:val="center"/>
        </w:trPr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产出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外聘协助执法人员数量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是否足额发放外聘人员工资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足额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是否按时发放外聘人员工资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按时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劳动力成本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2.98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通过保障外聘人员经费，执法力量是否得到加强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明显加强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环境效益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群众满意度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≥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……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05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64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261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（盖章）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633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37"/>
      <w:pgMar w:top="1871" w:right="1588" w:bottom="1531" w:left="1588" w:header="720" w:footer="1247" w:gutter="0"/>
      <w:pgNumType w:fmt="numberInDash"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ind w:right="360" w:firstLine="360"/>
      <w:rPr>
        <w:sz w:val="28"/>
        <w:szCs w:val="28"/>
      </w:rPr>
    </w:pPr>
    <w:r>
      <w:rPr>
        <w:rStyle w:val="6"/>
        <w:sz w:val="28"/>
        <w:szCs w:val="28"/>
      </w:rPr>
      <w:t>——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t>19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FF2134C"/>
    <w:rsid w:val="00122843"/>
    <w:rsid w:val="00271089"/>
    <w:rsid w:val="006771A9"/>
    <w:rsid w:val="006E4A69"/>
    <w:rsid w:val="00733377"/>
    <w:rsid w:val="00837832"/>
    <w:rsid w:val="00FE5BE1"/>
    <w:rsid w:val="01840088"/>
    <w:rsid w:val="0FF2134C"/>
    <w:rsid w:val="12C014FD"/>
    <w:rsid w:val="155D31F5"/>
    <w:rsid w:val="18766FED"/>
    <w:rsid w:val="22396FD1"/>
    <w:rsid w:val="28112247"/>
    <w:rsid w:val="28772BE9"/>
    <w:rsid w:val="42A91A86"/>
    <w:rsid w:val="476058F5"/>
    <w:rsid w:val="4D377F11"/>
    <w:rsid w:val="5941165C"/>
    <w:rsid w:val="6D107A5C"/>
    <w:rsid w:val="76020871"/>
    <w:rsid w:val="78C516CF"/>
    <w:rsid w:val="7961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137</Words>
  <Characters>785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2020-06-12T13:38:00Z</dcterms:created>
  <dc:creator>lenovo</dc:creator>
  <cp:lastModifiedBy>芳华如梦</cp:lastModifiedBy>
  <dcterms:modified xsi:type="dcterms:W3CDTF">2022-04-22T01:25:19Z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A4188B2BDDFC40B682B8BC67C84F94F8</vt:lpwstr>
  </property>
  <property fmtid="{D5CDD505-2E9C-101B-9397-08002B2CF9AE}" pid="4" name="commondata">
    <vt:lpwstr>eyJoZGlkIjoiNjdjODkyZDM1MDVkNGE0ZjY4YWIwY2I3ODAyMTBlZWUifQ==</vt:lpwstr>
  </property>
</Properties>
</file>