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南岳区202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选调教师考核量化评分细则(共30分）</w:t>
      </w:r>
      <w:bookmarkEnd w:id="0"/>
    </w:p>
    <w:tbl>
      <w:tblPr>
        <w:tblStyle w:val="5"/>
        <w:tblW w:w="13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96"/>
        <w:gridCol w:w="8506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65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类    别</w:t>
            </w: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考核内容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0" w:firstLineChars="6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计分办法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65" w:type="dxa"/>
            <w:vMerge w:val="restart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基本素质（8分）</w:t>
            </w: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思想政治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（3分）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近五年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党委授予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的优秀党员、优秀党务工作者、优秀党支部书记等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荣誉称号按国、省、市、县级分别加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200" w:firstLineChars="6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65" w:type="dxa"/>
            <w:vMerge w:val="continue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（3分）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每年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考核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200" w:firstLineChars="6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65" w:type="dxa"/>
            <w:vMerge w:val="continue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学  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（2分）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研究生学历加2分，本科学历加1分。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200" w:firstLineChars="6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restart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教育教学实    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（17分）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荣誉奖励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（7分）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近五年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党委、政府授予的荣誉称号或奖励获得者按国、省、市、县级分别加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、2分；教育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部门授予的综合性荣誉称号或奖励获得者（如优秀教师、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班主任、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校长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教育工作者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等）按国、省、市、县级分别加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不同级别同一类荣誉按最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级别记分。本项计分最多7分。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65" w:type="dxa"/>
            <w:vMerge w:val="continue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辅导学生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（6分）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近五年年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辅导学生参加教育行政部门批准组织的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学科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竞赛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并含有指导老师奖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获国、省、市、县级奖励的按如下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分：国一、二、三等奖分别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；省一、二、三等奖分别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；市一、二、三等奖分别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3、2、1；县一等奖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1（指导学生参加体育比赛获得前6名者，第1名按一等奖加分；2-3名按二等奖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；4-6名按三等奖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不同级别同一类奖项按最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级别记分。本项计分最多6分。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065" w:type="dxa"/>
            <w:vMerge w:val="continue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（ 4分）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近五年年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参加教育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部门组织的教育教学竞赛获国、省、市、县级奖励的按如下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分：国一、二、三等奖分别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；省一、二、三等奖分别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加3.5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；市一、二、三等奖分别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县一等奖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加1分。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不同级别同一类竞赛获奖按最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级别记分。本项计分最多4分。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65" w:type="dxa"/>
            <w:vMerge w:val="restart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/>
              </w:rPr>
              <w:t>教研教改成    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/>
              </w:rPr>
              <w:t>（5分）</w:t>
            </w: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  <w:t>论文发表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  <w:t>或获奖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（3 分）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近五年年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在国、省、市、县教育行政部门组织的论文竞赛或专业学会（不含内设分会）上获奖的论文按如下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分：国一、二、三等奖分别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；省一、二、三等奖分别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、1.5；市一、二、三等奖分别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；县一、二、三等奖分别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同一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论文（含发表和获奖）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多次获奖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计分一次，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最高奖项计分。本项计分最多3分。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65" w:type="dxa"/>
            <w:vMerge w:val="continue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59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  <w:t>科研课题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（2 分）</w:t>
            </w:r>
          </w:p>
        </w:tc>
        <w:tc>
          <w:tcPr>
            <w:tcW w:w="8506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近五年年个人参与市级及以上课题研究并获奖最高加2分，多人参与的加1分；个人参与县级课题研究并获奖加1分，多人参与的加0.5分</w:t>
            </w:r>
          </w:p>
        </w:tc>
        <w:tc>
          <w:tcPr>
            <w:tcW w:w="2517" w:type="dxa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同一课题多次获奖仅计分一次，取最高奖项计分。本项计分最多2分。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661" w:type="dxa"/>
            <w:gridSpan w:val="2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“一票否决”情形</w:t>
            </w:r>
          </w:p>
        </w:tc>
        <w:tc>
          <w:tcPr>
            <w:tcW w:w="11023" w:type="dxa"/>
            <w:gridSpan w:val="2"/>
            <w:noWrap w:val="0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凡有以下情形之一者，考核量化计0分：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近三年内有安全责任事故的；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近三年内因师德师风问题受到教育行政部门通报批评的；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近三年内出现过三级以上教育教学责任事故的；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近三年内其他违法、违规行为受到司法机关或行政机关处理的。</w:t>
            </w:r>
          </w:p>
        </w:tc>
      </w:tr>
    </w:tbl>
    <w:p>
      <w:pPr>
        <w:pStyle w:val="2"/>
        <w:rPr>
          <w:rFonts w:ascii="仿宋_GB2312" w:hAnsi="Dotum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17" w:right="1440" w:bottom="1134" w:left="1134" w:header="851" w:footer="992" w:gutter="0"/>
          <w:cols w:space="0" w:num="1"/>
          <w:rtlGutter w:val="0"/>
          <w:docGrid w:type="lines" w:linePitch="322" w:charSpace="0"/>
        </w:sectPr>
      </w:pPr>
    </w:p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</w:t>
      </w:r>
      <w:r>
        <w:rPr>
          <w:rFonts w:hint="eastAsia" w:ascii="仿宋_GB2312" w:hAnsi="Dotum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Dotum" w:eastAsia="仿宋_GB2312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同意报考</w:t>
      </w:r>
      <w:r>
        <w:rPr>
          <w:rFonts w:hint="eastAsia" w:ascii="宋体" w:hAnsi="宋体"/>
          <w:b/>
          <w:kern w:val="0"/>
          <w:sz w:val="44"/>
          <w:szCs w:val="44"/>
        </w:rPr>
        <w:t>证明</w:t>
      </w:r>
    </w:p>
    <w:p>
      <w:pPr>
        <w:adjustRightInd w:val="0"/>
        <w:snapToGrid w:val="0"/>
        <w:jc w:val="center"/>
        <w:rPr>
          <w:rFonts w:ascii="仿宋_GB2312" w:hAnsi="楷体"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南岳区教育局：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楷体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楷体" w:eastAsia="仿宋_GB2312"/>
          <w:kern w:val="0"/>
          <w:sz w:val="32"/>
          <w:szCs w:val="32"/>
          <w:u w:val="none"/>
          <w:lang w:val="en-US" w:eastAsia="zh-CN"/>
        </w:rPr>
        <w:t>学校在编在岗教师。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该同志于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学科教学工作，连续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近三年内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安全责任事故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因师德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师风</w:t>
      </w:r>
      <w:r>
        <w:rPr>
          <w:rFonts w:hint="eastAsia" w:ascii="仿宋" w:hAnsi="仿宋" w:eastAsia="仿宋" w:cs="仿宋"/>
          <w:sz w:val="32"/>
          <w:szCs w:val="32"/>
        </w:rPr>
        <w:t>问题受到教育行政部门通报批评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其他违法、违规行为受到司法机关或行政机关处理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出现过教育教学责任事故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同意报考南岳区选调教师岗位</w:t>
      </w:r>
      <w:r>
        <w:rPr>
          <w:rFonts w:hint="eastAsia" w:ascii="仿宋_GB2312" w:hAnsi="楷体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5120" w:firstLineChars="1600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120" w:firstLineChars="16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单位负责人手写签名：</w:t>
      </w:r>
    </w:p>
    <w:p>
      <w:pPr>
        <w:adjustRightInd w:val="0"/>
        <w:snapToGrid w:val="0"/>
        <w:spacing w:line="360" w:lineRule="auto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160" w:firstLineChars="13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2022年   月   日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注：模版仅供参考，请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按方案中资格证明要求办理</w:t>
      </w:r>
      <w:r>
        <w:rPr>
          <w:rFonts w:hint="eastAsia" w:ascii="仿宋_GB2312" w:hAnsi="楷体" w:eastAsia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134" w:bottom="1134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BCEAD"/>
    <w:multiLevelType w:val="singleLevel"/>
    <w:tmpl w:val="C94BCE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DMzY2ZlZDcyMmU0ZWIyYzkxZmM2NDc0NGZhYzQifQ=="/>
  </w:docVars>
  <w:rsids>
    <w:rsidRoot w:val="55F71C32"/>
    <w:rsid w:val="00061E4F"/>
    <w:rsid w:val="00132A16"/>
    <w:rsid w:val="002263A8"/>
    <w:rsid w:val="002D2F55"/>
    <w:rsid w:val="00345A7E"/>
    <w:rsid w:val="00393B1F"/>
    <w:rsid w:val="00411103"/>
    <w:rsid w:val="004755CA"/>
    <w:rsid w:val="004E73A4"/>
    <w:rsid w:val="005C72D5"/>
    <w:rsid w:val="00612517"/>
    <w:rsid w:val="006505D3"/>
    <w:rsid w:val="006A0149"/>
    <w:rsid w:val="006C2FDD"/>
    <w:rsid w:val="006D0943"/>
    <w:rsid w:val="006F5EE2"/>
    <w:rsid w:val="0079468F"/>
    <w:rsid w:val="007F55EF"/>
    <w:rsid w:val="008075EF"/>
    <w:rsid w:val="00940004"/>
    <w:rsid w:val="009D68A2"/>
    <w:rsid w:val="009F51A9"/>
    <w:rsid w:val="00AD6571"/>
    <w:rsid w:val="00AE3497"/>
    <w:rsid w:val="00BC76C2"/>
    <w:rsid w:val="00BF5807"/>
    <w:rsid w:val="00C361F6"/>
    <w:rsid w:val="00C85E8D"/>
    <w:rsid w:val="00CF43C0"/>
    <w:rsid w:val="00D0683E"/>
    <w:rsid w:val="00D73A77"/>
    <w:rsid w:val="00D86C52"/>
    <w:rsid w:val="00DF0B99"/>
    <w:rsid w:val="00E52D0E"/>
    <w:rsid w:val="00E55095"/>
    <w:rsid w:val="00F32AEF"/>
    <w:rsid w:val="00F91D3E"/>
    <w:rsid w:val="00FF6F6F"/>
    <w:rsid w:val="0A8B7663"/>
    <w:rsid w:val="0B7B2116"/>
    <w:rsid w:val="0BAF29DB"/>
    <w:rsid w:val="0D6033AA"/>
    <w:rsid w:val="13096B4B"/>
    <w:rsid w:val="15800CF6"/>
    <w:rsid w:val="15EB6EBA"/>
    <w:rsid w:val="167517D9"/>
    <w:rsid w:val="17A13E5C"/>
    <w:rsid w:val="198A7F51"/>
    <w:rsid w:val="1B852639"/>
    <w:rsid w:val="1D1B79B5"/>
    <w:rsid w:val="1DD717C8"/>
    <w:rsid w:val="1E41085A"/>
    <w:rsid w:val="202D76F6"/>
    <w:rsid w:val="210F368D"/>
    <w:rsid w:val="21E26C9D"/>
    <w:rsid w:val="21E82D7F"/>
    <w:rsid w:val="24677CAD"/>
    <w:rsid w:val="24FE1BBE"/>
    <w:rsid w:val="27EC3CBE"/>
    <w:rsid w:val="293308FC"/>
    <w:rsid w:val="2D1F6FEC"/>
    <w:rsid w:val="2DDD4525"/>
    <w:rsid w:val="2DE01CD1"/>
    <w:rsid w:val="2DEE2BBA"/>
    <w:rsid w:val="2DF17AC0"/>
    <w:rsid w:val="2E1C39BD"/>
    <w:rsid w:val="2FAB4A8C"/>
    <w:rsid w:val="31901700"/>
    <w:rsid w:val="32711F04"/>
    <w:rsid w:val="34726C6D"/>
    <w:rsid w:val="36D07C4B"/>
    <w:rsid w:val="38571F11"/>
    <w:rsid w:val="3A257964"/>
    <w:rsid w:val="3AD601F8"/>
    <w:rsid w:val="3AE7169A"/>
    <w:rsid w:val="3B363D3F"/>
    <w:rsid w:val="3C8349FC"/>
    <w:rsid w:val="3DB74386"/>
    <w:rsid w:val="3F205C45"/>
    <w:rsid w:val="3F906562"/>
    <w:rsid w:val="420F55E8"/>
    <w:rsid w:val="474F51FB"/>
    <w:rsid w:val="47C52484"/>
    <w:rsid w:val="496B4C67"/>
    <w:rsid w:val="4AB67D0B"/>
    <w:rsid w:val="4AF63D77"/>
    <w:rsid w:val="4B497AD1"/>
    <w:rsid w:val="4C847FBB"/>
    <w:rsid w:val="4C8D45C2"/>
    <w:rsid w:val="4CCB3FB5"/>
    <w:rsid w:val="4F075DF4"/>
    <w:rsid w:val="51330F05"/>
    <w:rsid w:val="528B5B3F"/>
    <w:rsid w:val="52F34EC5"/>
    <w:rsid w:val="532A66D8"/>
    <w:rsid w:val="54014D58"/>
    <w:rsid w:val="553C395C"/>
    <w:rsid w:val="55D37402"/>
    <w:rsid w:val="55F71C32"/>
    <w:rsid w:val="58027E5F"/>
    <w:rsid w:val="594C2ADB"/>
    <w:rsid w:val="5A987F76"/>
    <w:rsid w:val="602776E2"/>
    <w:rsid w:val="62E2504A"/>
    <w:rsid w:val="65C936C8"/>
    <w:rsid w:val="67506479"/>
    <w:rsid w:val="69740CDE"/>
    <w:rsid w:val="69C02FEF"/>
    <w:rsid w:val="6A1F023A"/>
    <w:rsid w:val="6E0C0EB1"/>
    <w:rsid w:val="74420ABE"/>
    <w:rsid w:val="749E4585"/>
    <w:rsid w:val="7A9E438F"/>
    <w:rsid w:val="7C2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ind w:firstLine="240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F489B-78D4-4A89-AFD8-75F7B865C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7157</Words>
  <Characters>7529</Characters>
  <Lines>41</Lines>
  <Paragraphs>11</Paragraphs>
  <TotalTime>1</TotalTime>
  <ScaleCrop>false</ScaleCrop>
  <LinksUpToDate>false</LinksUpToDate>
  <CharactersWithSpaces>7803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2022-05-31T03:54:00Z</dcterms:created>
  <dc:creator>溦瑜峰</dc:creator>
  <cp:lastModifiedBy>Administrator</cp:lastModifiedBy>
  <cp:lastPrinted>2022-06-01T02:57:00Z</cp:lastPrinted>
  <dcterms:modified xsi:type="dcterms:W3CDTF">2022-07-26T01:47:57Z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61DFDB08AC9D470386AC94A31AD063F1</vt:lpwstr>
  </property>
</Properties>
</file>