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892"/>
        <w:gridCol w:w="1596"/>
        <w:gridCol w:w="1801"/>
        <w:gridCol w:w="1657"/>
        <w:gridCol w:w="1207"/>
        <w:gridCol w:w="1363"/>
      </w:tblGrid>
      <w:tr w:rsidR="00A82ECD">
        <w:trPr>
          <w:trHeight w:val="660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南岳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区寿岳乡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人民政府红旗村</w:t>
            </w:r>
            <w:r w:rsidR="007C3A2E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人居环境整治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自评表</w:t>
            </w:r>
          </w:p>
        </w:tc>
      </w:tr>
      <w:tr w:rsidR="00A82ECD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A82EC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A82EC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A82EC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A82EC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A82EC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A82EC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A82EC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2ECD">
        <w:trPr>
          <w:trHeight w:val="671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红旗村</w:t>
            </w:r>
            <w:r w:rsid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人居环境整治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项目负责人及电话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邵罗成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13875660949</w:t>
            </w:r>
          </w:p>
        </w:tc>
      </w:tr>
      <w:tr w:rsidR="00A82ECD">
        <w:trPr>
          <w:trHeight w:val="348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寿岳乡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人民政府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实施单位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红旗村村民委员会</w:t>
            </w:r>
          </w:p>
        </w:tc>
      </w:tr>
      <w:tr w:rsidR="00A82ECD">
        <w:trPr>
          <w:trHeight w:val="671"/>
        </w:trPr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资金情况（万元）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A82EC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年初预算资金总额：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实际投入资金额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产生差异的原因</w:t>
            </w:r>
          </w:p>
        </w:tc>
      </w:tr>
      <w:tr w:rsidR="00A82ECD">
        <w:trPr>
          <w:trHeight w:val="348"/>
        </w:trPr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A82ECD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A82EC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82ECD">
        <w:trPr>
          <w:trHeight w:val="348"/>
        </w:trPr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A82ECD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A82EC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82ECD">
        <w:trPr>
          <w:trHeight w:val="348"/>
        </w:trPr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A82ECD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其他资金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A82EC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82ECD">
        <w:trPr>
          <w:trHeight w:val="348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总体目标</w:t>
            </w: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年度目标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年度总体目标完成情况</w:t>
            </w:r>
          </w:p>
        </w:tc>
      </w:tr>
      <w:tr w:rsidR="00A82ECD">
        <w:trPr>
          <w:trHeight w:val="993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A82ECD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为贯彻落实乡村振兴战略精神，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完善红旗村</w:t>
            </w:r>
            <w:r w:rsid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旅游设施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，助力旅游产业发展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完成</w:t>
            </w:r>
            <w:r w:rsidR="007C3A2E">
              <w:rPr>
                <w:rFonts w:ascii="宋体" w:eastAsia="宋体" w:hAnsi="宋体" w:cs="宋体" w:hint="eastAsia"/>
                <w:color w:val="000000"/>
                <w:szCs w:val="21"/>
              </w:rPr>
              <w:t>老龙潭附件护栏加固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一</w:t>
            </w:r>
            <w:r w:rsidR="007C3A2E">
              <w:rPr>
                <w:rFonts w:ascii="宋体" w:eastAsia="宋体" w:hAnsi="宋体" w:cs="宋体" w:hint="eastAsia"/>
                <w:color w:val="000000"/>
                <w:szCs w:val="21"/>
              </w:rPr>
              <w:t>处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，助力红旗旅游产业发展</w:t>
            </w:r>
          </w:p>
        </w:tc>
      </w:tr>
      <w:tr w:rsidR="00A82ECD" w:rsidTr="001F4578">
        <w:trPr>
          <w:trHeight w:val="993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 w:rsidP="001F45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绩效指标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 w:rsidP="001F45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 w:rsidP="001F45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 w:rsidP="001F45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 w:rsidP="001F45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 w:rsidP="001F45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全年实际完成值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ECD" w:rsidRDefault="009C6A60" w:rsidP="001F45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产生差异的原因及改进措施</w:t>
            </w:r>
          </w:p>
        </w:tc>
      </w:tr>
      <w:tr w:rsidR="007C3A2E" w:rsidTr="001F4578">
        <w:trPr>
          <w:trHeight w:val="603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产出</w:t>
            </w:r>
          </w:p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指标</w:t>
            </w:r>
          </w:p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数量指标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环境整治人工数量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&gt;=5人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&gt;=5人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7C3A2E" w:rsidTr="001F4578">
        <w:trPr>
          <w:trHeight w:val="54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护栏加固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</w:t>
            </w:r>
            <w:r w:rsidRPr="007C3A2E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处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</w:t>
            </w:r>
            <w:r w:rsidRPr="007C3A2E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处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7C3A2E" w:rsidTr="001F4578">
        <w:trPr>
          <w:trHeight w:val="99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质量指标</w:t>
            </w:r>
          </w:p>
          <w:p w:rsidR="007C3A2E" w:rsidRPr="007C3A2E" w:rsidRDefault="007C3A2E" w:rsidP="001F45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项目（工程）验收合格率（100%）</w:t>
            </w:r>
          </w:p>
          <w:p w:rsidR="007C3A2E" w:rsidRPr="007C3A2E" w:rsidRDefault="007C3A2E" w:rsidP="001F45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7C3A2E" w:rsidTr="001F4578">
        <w:trPr>
          <w:trHeight w:val="99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时效指标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当年开工率（≥**%）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7C3A2E" w:rsidTr="001F4578">
        <w:trPr>
          <w:trHeight w:val="76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项目（工程）完成及时率（≥**%）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7C3A2E" w:rsidTr="001F4578">
        <w:trPr>
          <w:trHeight w:val="99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成本指标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环境整治成本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&gt;=5万元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&gt;=5万元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7C3A2E" w:rsidTr="001F4578">
        <w:trPr>
          <w:trHeight w:val="67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效益指标</w:t>
            </w:r>
          </w:p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社会效益指标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受益人口数（≥**人）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&gt;=500人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&gt;=500人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7C3A2E" w:rsidTr="001F4578">
        <w:trPr>
          <w:trHeight w:val="348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可持续性影响指标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项目使用年限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7C3A2E" w:rsidTr="001F4578">
        <w:trPr>
          <w:trHeight w:val="99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服务对象满意度指标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受益贫困人口满意度（≥**%）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P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C3A2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3A2E" w:rsidRDefault="007C3A2E" w:rsidP="001F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A82ECD" w:rsidRPr="009C6A60" w:rsidRDefault="00A82ECD" w:rsidP="009C6A60">
      <w:pPr>
        <w:rPr>
          <w:rFonts w:hint="eastAsia"/>
          <w:vanish/>
        </w:rPr>
      </w:pPr>
    </w:p>
    <w:sectPr w:rsidR="00A82ECD" w:rsidRPr="009C6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3A2E" w:rsidRDefault="007C3A2E" w:rsidP="007C3A2E">
      <w:r>
        <w:separator/>
      </w:r>
    </w:p>
  </w:endnote>
  <w:endnote w:type="continuationSeparator" w:id="0">
    <w:p w:rsidR="007C3A2E" w:rsidRDefault="007C3A2E" w:rsidP="007C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3A2E" w:rsidRDefault="007C3A2E" w:rsidP="007C3A2E">
      <w:r>
        <w:separator/>
      </w:r>
    </w:p>
  </w:footnote>
  <w:footnote w:type="continuationSeparator" w:id="0">
    <w:p w:rsidR="007C3A2E" w:rsidRDefault="007C3A2E" w:rsidP="007C3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FkYzE1YThjMGZhM2I0MTRhMWI3ODZjZGY0ZmQwM2MifQ=="/>
  </w:docVars>
  <w:rsids>
    <w:rsidRoot w:val="28000A90"/>
    <w:rsid w:val="001F4578"/>
    <w:rsid w:val="007C3A2E"/>
    <w:rsid w:val="009C6A60"/>
    <w:rsid w:val="00A82ECD"/>
    <w:rsid w:val="07FE60D7"/>
    <w:rsid w:val="089A45BF"/>
    <w:rsid w:val="0CE95B9C"/>
    <w:rsid w:val="16640041"/>
    <w:rsid w:val="2393640A"/>
    <w:rsid w:val="28000A90"/>
    <w:rsid w:val="28680029"/>
    <w:rsid w:val="30DE098C"/>
    <w:rsid w:val="32AE46C6"/>
    <w:rsid w:val="3E30617E"/>
    <w:rsid w:val="53590D0A"/>
    <w:rsid w:val="7691545E"/>
    <w:rsid w:val="7DF72E58"/>
    <w:rsid w:val="7E1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91C04"/>
  <w15:docId w15:val="{315D745D-D24B-4438-9BD2-B81880BD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3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C3A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C3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C3A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B371-66BD-4F04-8818-15DE8939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 斌</cp:lastModifiedBy>
  <cp:revision>3</cp:revision>
  <cp:lastPrinted>2022-11-09T07:11:00Z</cp:lastPrinted>
  <dcterms:created xsi:type="dcterms:W3CDTF">2022-12-20T04:35:00Z</dcterms:created>
  <dcterms:modified xsi:type="dcterms:W3CDTF">2022-12-20T04:40:00Z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E567562D9ACE49B6A232B2222D2932A4</vt:lpwstr>
  </property>
</Properties>
</file>