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436" w:type="dxa"/>
        <w:jc w:val="center"/>
        <w:tblLayout w:type="fixed"/>
        <w:tblCellMar>
          <w:top w:w="0" w:type="dxa"/>
          <w:left w:w="108" w:type="dxa"/>
          <w:bottom w:w="0" w:type="dxa"/>
          <w:right w:w="108" w:type="dxa"/>
        </w:tblCellMar>
      </w:tblPr>
      <w:tblGrid>
        <w:gridCol w:w="846"/>
        <w:gridCol w:w="2"/>
        <w:gridCol w:w="1448"/>
        <w:gridCol w:w="236"/>
        <w:gridCol w:w="1364"/>
        <w:gridCol w:w="42"/>
        <w:gridCol w:w="5"/>
        <w:gridCol w:w="360"/>
        <w:gridCol w:w="53"/>
        <w:gridCol w:w="360"/>
        <w:gridCol w:w="535"/>
        <w:gridCol w:w="105"/>
        <w:gridCol w:w="307"/>
        <w:gridCol w:w="413"/>
        <w:gridCol w:w="287"/>
        <w:gridCol w:w="413"/>
        <w:gridCol w:w="520"/>
        <w:gridCol w:w="447"/>
        <w:gridCol w:w="413"/>
        <w:gridCol w:w="240"/>
        <w:gridCol w:w="267"/>
        <w:gridCol w:w="413"/>
        <w:gridCol w:w="1102"/>
        <w:gridCol w:w="258"/>
      </w:tblGrid>
      <w:tr>
        <w:tblPrEx>
          <w:tblCellMar>
            <w:top w:w="0" w:type="dxa"/>
            <w:left w:w="108" w:type="dxa"/>
            <w:bottom w:w="0" w:type="dxa"/>
            <w:right w:w="108" w:type="dxa"/>
          </w:tblCellMar>
        </w:tblPrEx>
        <w:trPr>
          <w:trHeight w:val="402" w:hRule="atLeast"/>
          <w:jc w:val="center"/>
        </w:trPr>
        <w:tc>
          <w:tcPr>
            <w:tcW w:w="2296" w:type="dxa"/>
            <w:gridSpan w:val="3"/>
            <w:tcBorders>
              <w:top w:val="nil"/>
              <w:left w:val="nil"/>
              <w:bottom w:val="nil"/>
              <w:right w:val="nil"/>
            </w:tcBorders>
            <w:noWrap/>
            <w:vAlign w:val="bottom"/>
          </w:tcPr>
          <w:p>
            <w:pPr>
              <w:widowControl/>
              <w:jc w:val="left"/>
              <w:rPr>
                <w:rFonts w:ascii="黑体" w:hAnsi="黑体" w:eastAsia="黑体" w:cs="宋体"/>
                <w:kern w:val="0"/>
                <w:sz w:val="28"/>
                <w:szCs w:val="28"/>
              </w:rPr>
            </w:pPr>
          </w:p>
        </w:tc>
        <w:tc>
          <w:tcPr>
            <w:tcW w:w="236" w:type="dxa"/>
            <w:tcBorders>
              <w:top w:val="nil"/>
              <w:left w:val="nil"/>
              <w:bottom w:val="nil"/>
              <w:right w:val="nil"/>
            </w:tcBorders>
            <w:noWrap/>
            <w:vAlign w:val="bottom"/>
          </w:tcPr>
          <w:p>
            <w:pPr>
              <w:widowControl/>
              <w:jc w:val="left"/>
              <w:rPr>
                <w:rFonts w:ascii="宋体" w:hAnsi="宋体" w:cs="宋体"/>
                <w:kern w:val="0"/>
                <w:sz w:val="24"/>
              </w:rPr>
            </w:pPr>
          </w:p>
        </w:tc>
        <w:tc>
          <w:tcPr>
            <w:tcW w:w="1364" w:type="dxa"/>
            <w:tcBorders>
              <w:top w:val="nil"/>
              <w:left w:val="nil"/>
              <w:bottom w:val="nil"/>
              <w:right w:val="nil"/>
            </w:tcBorders>
            <w:noWrap/>
            <w:vAlign w:val="bottom"/>
          </w:tcPr>
          <w:p>
            <w:pPr>
              <w:widowControl/>
              <w:jc w:val="left"/>
              <w:rPr>
                <w:rFonts w:ascii="宋体" w:hAnsi="宋体" w:cs="宋体"/>
                <w:kern w:val="0"/>
                <w:sz w:val="24"/>
              </w:rPr>
            </w:pPr>
          </w:p>
        </w:tc>
        <w:tc>
          <w:tcPr>
            <w:tcW w:w="460" w:type="dxa"/>
            <w:gridSpan w:val="4"/>
            <w:tcBorders>
              <w:top w:val="nil"/>
              <w:left w:val="nil"/>
              <w:bottom w:val="nil"/>
              <w:right w:val="nil"/>
            </w:tcBorders>
            <w:noWrap/>
            <w:vAlign w:val="bottom"/>
          </w:tcPr>
          <w:p>
            <w:pPr>
              <w:widowControl/>
              <w:jc w:val="left"/>
              <w:rPr>
                <w:rFonts w:ascii="宋体" w:hAnsi="宋体" w:cs="宋体"/>
                <w:kern w:val="0"/>
                <w:sz w:val="24"/>
              </w:rPr>
            </w:pPr>
          </w:p>
        </w:tc>
        <w:tc>
          <w:tcPr>
            <w:tcW w:w="360" w:type="dxa"/>
            <w:tcBorders>
              <w:top w:val="nil"/>
              <w:left w:val="nil"/>
              <w:bottom w:val="nil"/>
              <w:right w:val="nil"/>
            </w:tcBorders>
            <w:noWrap/>
            <w:vAlign w:val="bottom"/>
          </w:tcPr>
          <w:p>
            <w:pPr>
              <w:widowControl/>
              <w:jc w:val="left"/>
              <w:rPr>
                <w:rFonts w:ascii="宋体" w:hAnsi="宋体" w:cs="宋体"/>
                <w:kern w:val="0"/>
                <w:sz w:val="24"/>
              </w:rPr>
            </w:pPr>
          </w:p>
        </w:tc>
        <w:tc>
          <w:tcPr>
            <w:tcW w:w="640" w:type="dxa"/>
            <w:gridSpan w:val="2"/>
            <w:tcBorders>
              <w:top w:val="nil"/>
              <w:left w:val="nil"/>
              <w:bottom w:val="nil"/>
              <w:right w:val="nil"/>
            </w:tcBorders>
            <w:noWrap/>
            <w:vAlign w:val="bottom"/>
          </w:tcPr>
          <w:p>
            <w:pPr>
              <w:widowControl/>
              <w:jc w:val="left"/>
              <w:rPr>
                <w:rFonts w:ascii="宋体" w:hAnsi="宋体" w:cs="宋体"/>
                <w:kern w:val="0"/>
                <w:sz w:val="24"/>
              </w:rPr>
            </w:pPr>
          </w:p>
        </w:tc>
        <w:tc>
          <w:tcPr>
            <w:tcW w:w="720" w:type="dxa"/>
            <w:gridSpan w:val="2"/>
            <w:tcBorders>
              <w:top w:val="nil"/>
              <w:left w:val="nil"/>
              <w:bottom w:val="nil"/>
              <w:right w:val="nil"/>
            </w:tcBorders>
            <w:noWrap/>
            <w:vAlign w:val="bottom"/>
          </w:tcPr>
          <w:p>
            <w:pPr>
              <w:widowControl/>
              <w:jc w:val="left"/>
              <w:rPr>
                <w:rFonts w:ascii="宋体" w:hAnsi="宋体" w:cs="宋体"/>
                <w:kern w:val="0"/>
                <w:sz w:val="24"/>
              </w:rPr>
            </w:pPr>
          </w:p>
        </w:tc>
        <w:tc>
          <w:tcPr>
            <w:tcW w:w="700" w:type="dxa"/>
            <w:gridSpan w:val="2"/>
            <w:tcBorders>
              <w:top w:val="nil"/>
              <w:left w:val="nil"/>
              <w:bottom w:val="nil"/>
              <w:right w:val="nil"/>
            </w:tcBorders>
            <w:noWrap/>
            <w:vAlign w:val="bottom"/>
          </w:tcPr>
          <w:p>
            <w:pPr>
              <w:widowControl/>
              <w:jc w:val="left"/>
              <w:rPr>
                <w:rFonts w:ascii="宋体" w:hAnsi="宋体" w:cs="宋体"/>
                <w:kern w:val="0"/>
                <w:sz w:val="24"/>
              </w:rPr>
            </w:pPr>
          </w:p>
        </w:tc>
        <w:tc>
          <w:tcPr>
            <w:tcW w:w="520" w:type="dxa"/>
            <w:tcBorders>
              <w:top w:val="nil"/>
              <w:left w:val="nil"/>
              <w:bottom w:val="nil"/>
              <w:right w:val="nil"/>
            </w:tcBorders>
            <w:noWrap/>
            <w:vAlign w:val="bottom"/>
          </w:tcPr>
          <w:p>
            <w:pPr>
              <w:widowControl/>
              <w:jc w:val="left"/>
              <w:rPr>
                <w:rFonts w:ascii="宋体" w:hAnsi="宋体" w:cs="宋体"/>
                <w:kern w:val="0"/>
                <w:sz w:val="24"/>
              </w:rPr>
            </w:pPr>
          </w:p>
        </w:tc>
        <w:tc>
          <w:tcPr>
            <w:tcW w:w="860" w:type="dxa"/>
            <w:gridSpan w:val="2"/>
            <w:tcBorders>
              <w:top w:val="nil"/>
              <w:left w:val="nil"/>
              <w:bottom w:val="nil"/>
              <w:right w:val="nil"/>
            </w:tcBorders>
            <w:noWrap/>
            <w:vAlign w:val="bottom"/>
          </w:tcPr>
          <w:p>
            <w:pPr>
              <w:widowControl/>
              <w:jc w:val="left"/>
              <w:rPr>
                <w:rFonts w:ascii="宋体" w:hAnsi="宋体" w:cs="宋体"/>
                <w:kern w:val="0"/>
                <w:sz w:val="24"/>
              </w:rPr>
            </w:pPr>
          </w:p>
        </w:tc>
        <w:tc>
          <w:tcPr>
            <w:tcW w:w="240" w:type="dxa"/>
            <w:tcBorders>
              <w:top w:val="nil"/>
              <w:left w:val="nil"/>
              <w:bottom w:val="nil"/>
              <w:right w:val="nil"/>
            </w:tcBorders>
            <w:noWrap/>
            <w:vAlign w:val="bottom"/>
          </w:tcPr>
          <w:p>
            <w:pPr>
              <w:widowControl/>
              <w:jc w:val="left"/>
              <w:rPr>
                <w:rFonts w:ascii="宋体" w:hAnsi="宋体" w:cs="宋体"/>
                <w:kern w:val="0"/>
                <w:sz w:val="24"/>
              </w:rPr>
            </w:pPr>
          </w:p>
        </w:tc>
        <w:tc>
          <w:tcPr>
            <w:tcW w:w="680" w:type="dxa"/>
            <w:gridSpan w:val="2"/>
            <w:tcBorders>
              <w:top w:val="nil"/>
              <w:left w:val="nil"/>
              <w:bottom w:val="nil"/>
              <w:right w:val="nil"/>
            </w:tcBorders>
            <w:noWrap/>
            <w:vAlign w:val="bottom"/>
          </w:tcPr>
          <w:p>
            <w:pPr>
              <w:widowControl/>
              <w:jc w:val="left"/>
              <w:rPr>
                <w:rFonts w:ascii="宋体" w:hAnsi="宋体" w:cs="宋体"/>
                <w:kern w:val="0"/>
                <w:sz w:val="24"/>
              </w:rPr>
            </w:pPr>
          </w:p>
        </w:tc>
        <w:tc>
          <w:tcPr>
            <w:tcW w:w="1360" w:type="dxa"/>
            <w:gridSpan w:val="2"/>
            <w:tcBorders>
              <w:top w:val="nil"/>
              <w:left w:val="nil"/>
              <w:bottom w:val="nil"/>
              <w:right w:val="nil"/>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258" w:type="dxa"/>
          <w:trHeight w:val="705" w:hRule="atLeast"/>
          <w:jc w:val="center"/>
        </w:trPr>
        <w:tc>
          <w:tcPr>
            <w:tcW w:w="10178" w:type="dxa"/>
            <w:gridSpan w:val="23"/>
            <w:tcBorders>
              <w:top w:val="nil"/>
              <w:left w:val="nil"/>
              <w:bottom w:val="nil"/>
              <w:right w:val="nil"/>
            </w:tcBorders>
            <w:noWrap/>
            <w:vAlign w:val="center"/>
          </w:tcPr>
          <w:p>
            <w:pPr>
              <w:widowControl/>
              <w:jc w:val="center"/>
              <w:rPr>
                <w:rFonts w:ascii="黑体" w:hAnsi="黑体" w:eastAsia="黑体" w:cs="宋体"/>
                <w:kern w:val="0"/>
                <w:sz w:val="44"/>
                <w:szCs w:val="44"/>
              </w:rPr>
            </w:pPr>
            <w:r>
              <w:rPr>
                <w:rFonts w:hint="eastAsia" w:ascii="黑体" w:hAnsi="黑体" w:eastAsia="黑体" w:cs="宋体"/>
                <w:kern w:val="0"/>
                <w:sz w:val="44"/>
                <w:szCs w:val="44"/>
              </w:rPr>
              <w:t>专项资金预算绩效目标申报表</w:t>
            </w:r>
          </w:p>
        </w:tc>
      </w:tr>
      <w:tr>
        <w:tblPrEx>
          <w:tblCellMar>
            <w:top w:w="0" w:type="dxa"/>
            <w:left w:w="108" w:type="dxa"/>
            <w:bottom w:w="0" w:type="dxa"/>
            <w:right w:w="108" w:type="dxa"/>
          </w:tblCellMar>
        </w:tblPrEx>
        <w:trPr>
          <w:gridAfter w:val="1"/>
          <w:wAfter w:w="258" w:type="dxa"/>
          <w:trHeight w:val="402" w:hRule="atLeast"/>
          <w:jc w:val="center"/>
        </w:trPr>
        <w:tc>
          <w:tcPr>
            <w:tcW w:w="10178" w:type="dxa"/>
            <w:gridSpan w:val="23"/>
            <w:tcBorders>
              <w:top w:val="nil"/>
              <w:left w:val="nil"/>
              <w:bottom w:val="nil"/>
              <w:right w:val="nil"/>
            </w:tcBorders>
            <w:noWrap/>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（202</w:t>
            </w:r>
            <w:r>
              <w:rPr>
                <w:rFonts w:hint="eastAsia" w:ascii="仿宋_GB2312" w:hAnsi="宋体" w:eastAsia="仿宋_GB2312" w:cs="宋体"/>
                <w:b/>
                <w:bCs/>
                <w:kern w:val="0"/>
                <w:sz w:val="32"/>
                <w:szCs w:val="32"/>
                <w:lang w:val="en-US" w:eastAsia="zh-CN"/>
              </w:rPr>
              <w:t>3</w:t>
            </w:r>
            <w:r>
              <w:rPr>
                <w:rFonts w:hint="eastAsia" w:ascii="仿宋_GB2312" w:hAnsi="宋体" w:eastAsia="仿宋_GB2312" w:cs="宋体"/>
                <w:b/>
                <w:bCs/>
                <w:kern w:val="0"/>
                <w:sz w:val="32"/>
                <w:szCs w:val="32"/>
              </w:rPr>
              <w:t>年度）</w:t>
            </w:r>
          </w:p>
        </w:tc>
      </w:tr>
      <w:tr>
        <w:tblPrEx>
          <w:tblCellMar>
            <w:top w:w="0" w:type="dxa"/>
            <w:left w:w="108" w:type="dxa"/>
            <w:bottom w:w="0" w:type="dxa"/>
            <w:right w:w="108" w:type="dxa"/>
          </w:tblCellMar>
        </w:tblPrEx>
        <w:trPr>
          <w:gridAfter w:val="1"/>
          <w:wAfter w:w="258" w:type="dxa"/>
          <w:trHeight w:val="402" w:hRule="atLeast"/>
          <w:jc w:val="center"/>
        </w:trPr>
        <w:tc>
          <w:tcPr>
            <w:tcW w:w="5251" w:type="dxa"/>
            <w:gridSpan w:val="11"/>
            <w:tcBorders>
              <w:top w:val="nil"/>
              <w:left w:val="nil"/>
              <w:bottom w:val="nil"/>
              <w:right w:val="nil"/>
            </w:tcBorders>
            <w:noWrap/>
            <w:vAlign w:val="center"/>
          </w:tcPr>
          <w:p>
            <w:pPr>
              <w:widowControl/>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 xml:space="preserve"> 填报单位（盖章）</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18"/>
                <w:szCs w:val="18"/>
                <w:lang w:val="en-US" w:eastAsia="zh-CN"/>
              </w:rPr>
              <w:t>南岳区自然资源行政执法大队</w:t>
            </w:r>
          </w:p>
        </w:tc>
        <w:tc>
          <w:tcPr>
            <w:tcW w:w="412" w:type="dxa"/>
            <w:gridSpan w:val="2"/>
            <w:tcBorders>
              <w:top w:val="nil"/>
              <w:left w:val="nil"/>
              <w:bottom w:val="nil"/>
              <w:right w:val="nil"/>
            </w:tcBorders>
            <w:noWrap/>
            <w:vAlign w:val="center"/>
          </w:tcPr>
          <w:p>
            <w:pPr>
              <w:widowControl/>
              <w:jc w:val="left"/>
              <w:rPr>
                <w:rFonts w:ascii="仿宋_GB2312" w:hAnsi="宋体" w:eastAsia="仿宋_GB2312" w:cs="宋体"/>
                <w:kern w:val="0"/>
                <w:sz w:val="28"/>
                <w:szCs w:val="28"/>
              </w:rPr>
            </w:pPr>
          </w:p>
        </w:tc>
        <w:tc>
          <w:tcPr>
            <w:tcW w:w="3000" w:type="dxa"/>
            <w:gridSpan w:val="8"/>
            <w:tcBorders>
              <w:top w:val="nil"/>
              <w:left w:val="nil"/>
              <w:bottom w:val="nil"/>
              <w:right w:val="nil"/>
            </w:tcBorders>
            <w:noWrap/>
            <w:vAlign w:val="center"/>
          </w:tcPr>
          <w:p>
            <w:pPr>
              <w:widowControl/>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单位负责人：</w:t>
            </w:r>
            <w:r>
              <w:rPr>
                <w:rFonts w:hint="eastAsia" w:ascii="仿宋_GB2312" w:hAnsi="宋体" w:eastAsia="仿宋_GB2312" w:cs="宋体"/>
                <w:kern w:val="0"/>
                <w:sz w:val="28"/>
                <w:szCs w:val="28"/>
                <w:lang w:val="en-US" w:eastAsia="zh-CN"/>
              </w:rPr>
              <w:t>袁广</w:t>
            </w:r>
          </w:p>
        </w:tc>
        <w:tc>
          <w:tcPr>
            <w:tcW w:w="1515" w:type="dxa"/>
            <w:gridSpan w:val="2"/>
            <w:tcBorders>
              <w:top w:val="nil"/>
              <w:left w:val="nil"/>
              <w:bottom w:val="nil"/>
              <w:right w:val="nil"/>
            </w:tcBorders>
            <w:noWrap/>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gridAfter w:val="1"/>
          <w:wAfter w:w="258" w:type="dxa"/>
          <w:trHeight w:val="420" w:hRule="atLeast"/>
          <w:jc w:val="center"/>
        </w:trPr>
        <w:tc>
          <w:tcPr>
            <w:tcW w:w="846"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专项基本情况</w:t>
            </w:r>
          </w:p>
        </w:tc>
        <w:tc>
          <w:tcPr>
            <w:tcW w:w="1450"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专项名称</w:t>
            </w:r>
          </w:p>
        </w:tc>
        <w:tc>
          <w:tcPr>
            <w:tcW w:w="7882" w:type="dxa"/>
            <w:gridSpan w:val="20"/>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 xml:space="preserve"> 执法专项管理经费</w:t>
            </w:r>
          </w:p>
        </w:tc>
      </w:tr>
      <w:tr>
        <w:tblPrEx>
          <w:tblCellMar>
            <w:top w:w="0" w:type="dxa"/>
            <w:left w:w="108" w:type="dxa"/>
            <w:bottom w:w="0" w:type="dxa"/>
            <w:right w:w="108" w:type="dxa"/>
          </w:tblCellMar>
        </w:tblPrEx>
        <w:trPr>
          <w:gridAfter w:val="1"/>
          <w:wAfter w:w="258" w:type="dxa"/>
          <w:trHeight w:val="420" w:hRule="atLeast"/>
          <w:jc w:val="center"/>
        </w:trPr>
        <w:tc>
          <w:tcPr>
            <w:tcW w:w="84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50"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专项属性</w:t>
            </w:r>
          </w:p>
        </w:tc>
        <w:tc>
          <w:tcPr>
            <w:tcW w:w="7882" w:type="dxa"/>
            <w:gridSpan w:val="20"/>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rPr>
              <w:t>新增项目</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 xml:space="preserve">                       延续项目</w:t>
            </w:r>
            <w:r>
              <w:rPr>
                <w:rFonts w:hint="eastAsia" w:ascii="仿宋" w:hAnsi="仿宋" w:eastAsia="仿宋" w:cs="仿宋"/>
                <w:kern w:val="0"/>
                <w:sz w:val="28"/>
                <w:szCs w:val="28"/>
                <w:lang w:eastAsia="zh-CN"/>
              </w:rPr>
              <w:t>☑</w:t>
            </w:r>
          </w:p>
        </w:tc>
      </w:tr>
      <w:tr>
        <w:tblPrEx>
          <w:tblCellMar>
            <w:top w:w="0" w:type="dxa"/>
            <w:left w:w="108" w:type="dxa"/>
            <w:bottom w:w="0" w:type="dxa"/>
            <w:right w:w="108" w:type="dxa"/>
          </w:tblCellMar>
        </w:tblPrEx>
        <w:trPr>
          <w:gridAfter w:val="1"/>
          <w:wAfter w:w="258" w:type="dxa"/>
          <w:trHeight w:val="420" w:hRule="atLeast"/>
          <w:jc w:val="center"/>
        </w:trPr>
        <w:tc>
          <w:tcPr>
            <w:tcW w:w="84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50"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主管</w:t>
            </w:r>
          </w:p>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部门</w:t>
            </w:r>
          </w:p>
        </w:tc>
        <w:tc>
          <w:tcPr>
            <w:tcW w:w="2007" w:type="dxa"/>
            <w:gridSpan w:val="5"/>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w:t>
            </w:r>
            <w:r>
              <w:rPr>
                <w:rFonts w:hint="eastAsia" w:ascii="仿宋_GB2312" w:hAnsi="宋体" w:eastAsia="仿宋_GB2312" w:cs="宋体"/>
                <w:kern w:val="0"/>
                <w:sz w:val="28"/>
                <w:szCs w:val="28"/>
                <w:lang w:val="en-US" w:eastAsia="zh-CN"/>
              </w:rPr>
              <w:t>南岳区自然资源局</w:t>
            </w:r>
          </w:p>
        </w:tc>
        <w:tc>
          <w:tcPr>
            <w:tcW w:w="2060" w:type="dxa"/>
            <w:gridSpan w:val="7"/>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专项起止时间</w:t>
            </w:r>
          </w:p>
        </w:tc>
        <w:tc>
          <w:tcPr>
            <w:tcW w:w="3815" w:type="dxa"/>
            <w:gridSpan w:val="8"/>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2023年1月1日-2023年12月31日</w:t>
            </w:r>
          </w:p>
        </w:tc>
      </w:tr>
      <w:tr>
        <w:tblPrEx>
          <w:tblCellMar>
            <w:top w:w="0" w:type="dxa"/>
            <w:left w:w="108" w:type="dxa"/>
            <w:bottom w:w="0" w:type="dxa"/>
            <w:right w:w="108" w:type="dxa"/>
          </w:tblCellMar>
        </w:tblPrEx>
        <w:trPr>
          <w:gridAfter w:val="1"/>
          <w:wAfter w:w="258" w:type="dxa"/>
          <w:trHeight w:val="420" w:hRule="atLeast"/>
          <w:jc w:val="center"/>
        </w:trPr>
        <w:tc>
          <w:tcPr>
            <w:tcW w:w="84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50"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专项</w:t>
            </w:r>
          </w:p>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负责人</w:t>
            </w:r>
          </w:p>
        </w:tc>
        <w:tc>
          <w:tcPr>
            <w:tcW w:w="2007" w:type="dxa"/>
            <w:gridSpan w:val="5"/>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袁广</w:t>
            </w:r>
            <w:r>
              <w:rPr>
                <w:rFonts w:hint="eastAsia" w:ascii="仿宋_GB2312" w:hAnsi="宋体" w:eastAsia="仿宋_GB2312" w:cs="宋体"/>
                <w:kern w:val="0"/>
                <w:sz w:val="28"/>
                <w:szCs w:val="28"/>
              </w:rPr>
              <w:t>　</w:t>
            </w:r>
          </w:p>
        </w:tc>
        <w:tc>
          <w:tcPr>
            <w:tcW w:w="2060" w:type="dxa"/>
            <w:gridSpan w:val="7"/>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联系人及电话</w:t>
            </w:r>
          </w:p>
        </w:tc>
        <w:tc>
          <w:tcPr>
            <w:tcW w:w="3815" w:type="dxa"/>
            <w:gridSpan w:val="8"/>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袁倩17397216718</w:t>
            </w:r>
            <w:r>
              <w:rPr>
                <w:rFonts w:hint="eastAsia" w:ascii="仿宋_GB2312" w:hAnsi="宋体" w:eastAsia="仿宋_GB2312" w:cs="宋体"/>
                <w:kern w:val="0"/>
                <w:sz w:val="28"/>
                <w:szCs w:val="28"/>
              </w:rPr>
              <w:t>　</w:t>
            </w:r>
          </w:p>
        </w:tc>
      </w:tr>
      <w:tr>
        <w:tblPrEx>
          <w:tblCellMar>
            <w:top w:w="0" w:type="dxa"/>
            <w:left w:w="108" w:type="dxa"/>
            <w:bottom w:w="0" w:type="dxa"/>
            <w:right w:w="108" w:type="dxa"/>
          </w:tblCellMar>
        </w:tblPrEx>
        <w:trPr>
          <w:gridAfter w:val="1"/>
          <w:wAfter w:w="258" w:type="dxa"/>
          <w:trHeight w:val="1032" w:hRule="atLeast"/>
          <w:jc w:val="center"/>
        </w:trPr>
        <w:tc>
          <w:tcPr>
            <w:tcW w:w="84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50"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专项概况</w:t>
            </w:r>
          </w:p>
        </w:tc>
        <w:tc>
          <w:tcPr>
            <w:tcW w:w="7882" w:type="dxa"/>
            <w:gridSpan w:val="20"/>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　</w:t>
            </w:r>
            <w:r>
              <w:rPr>
                <w:rFonts w:hint="eastAsia" w:ascii="仿宋" w:hAnsi="仿宋" w:eastAsia="仿宋" w:cs="宋体"/>
                <w:kern w:val="0"/>
                <w:sz w:val="28"/>
                <w:szCs w:val="28"/>
              </w:rPr>
              <w:t>负责履行全区</w:t>
            </w:r>
            <w:r>
              <w:rPr>
                <w:rFonts w:hint="eastAsia" w:ascii="仿宋" w:hAnsi="仿宋" w:eastAsia="仿宋" w:cs="宋体"/>
                <w:kern w:val="0"/>
                <w:sz w:val="28"/>
                <w:szCs w:val="28"/>
                <w:lang w:val="en-US" w:eastAsia="zh-CN"/>
              </w:rPr>
              <w:t>自然资源</w:t>
            </w:r>
            <w:r>
              <w:rPr>
                <w:rFonts w:hint="eastAsia" w:ascii="仿宋" w:hAnsi="仿宋" w:eastAsia="仿宋" w:cs="宋体"/>
                <w:kern w:val="0"/>
                <w:sz w:val="28"/>
                <w:szCs w:val="28"/>
              </w:rPr>
              <w:t>行政执法、区人民政府授权或委托的所涉及部门的行政管理、行政执法；负责对南岳核心景区内建设项目和“一乡一镇”</w:t>
            </w:r>
            <w:r>
              <w:rPr>
                <w:rFonts w:hint="eastAsia" w:ascii="仿宋" w:hAnsi="仿宋" w:eastAsia="仿宋" w:cs="宋体"/>
                <w:kern w:val="0"/>
                <w:sz w:val="28"/>
                <w:szCs w:val="28"/>
                <w:lang w:val="en-US" w:eastAsia="zh-CN"/>
              </w:rPr>
              <w:t>10</w:t>
            </w:r>
            <w:r>
              <w:rPr>
                <w:rFonts w:hint="eastAsia" w:ascii="仿宋" w:hAnsi="仿宋" w:eastAsia="仿宋" w:cs="宋体"/>
                <w:kern w:val="0"/>
                <w:sz w:val="28"/>
                <w:szCs w:val="28"/>
              </w:rPr>
              <w:t>个村村民建房的监管、协助配合相关职能部门做好南岳核心景区内的旅游环境综合治理工作、承办区委、区人民政府、自然</w:t>
            </w:r>
            <w:r>
              <w:rPr>
                <w:rFonts w:hint="eastAsia" w:ascii="仿宋" w:hAnsi="仿宋" w:eastAsia="仿宋" w:cs="宋体"/>
                <w:kern w:val="0"/>
                <w:sz w:val="28"/>
                <w:szCs w:val="28"/>
                <w:lang w:val="en-US" w:eastAsia="zh-CN"/>
              </w:rPr>
              <w:t>资源</w:t>
            </w:r>
            <w:r>
              <w:rPr>
                <w:rFonts w:hint="eastAsia" w:ascii="仿宋" w:hAnsi="仿宋" w:eastAsia="仿宋" w:cs="宋体"/>
                <w:kern w:val="0"/>
                <w:sz w:val="28"/>
                <w:szCs w:val="28"/>
              </w:rPr>
              <w:t>局交办的其他事项。 </w:t>
            </w:r>
          </w:p>
        </w:tc>
      </w:tr>
      <w:tr>
        <w:tblPrEx>
          <w:tblCellMar>
            <w:top w:w="0" w:type="dxa"/>
            <w:left w:w="108" w:type="dxa"/>
            <w:bottom w:w="0" w:type="dxa"/>
            <w:right w:w="108" w:type="dxa"/>
          </w:tblCellMar>
        </w:tblPrEx>
        <w:trPr>
          <w:gridAfter w:val="1"/>
          <w:wAfter w:w="258" w:type="dxa"/>
          <w:trHeight w:val="837" w:hRule="atLeast"/>
          <w:jc w:val="center"/>
        </w:trPr>
        <w:tc>
          <w:tcPr>
            <w:tcW w:w="84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50"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专项立项</w:t>
            </w:r>
          </w:p>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依据</w:t>
            </w:r>
          </w:p>
        </w:tc>
        <w:tc>
          <w:tcPr>
            <w:tcW w:w="7882" w:type="dxa"/>
            <w:gridSpan w:val="20"/>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宋体"/>
                <w:kern w:val="0"/>
                <w:sz w:val="28"/>
                <w:szCs w:val="28"/>
                <w:lang w:val="en-US" w:eastAsia="zh-CN"/>
              </w:rPr>
              <w:t>自然资源</w:t>
            </w:r>
            <w:r>
              <w:rPr>
                <w:rFonts w:hint="eastAsia" w:ascii="仿宋" w:hAnsi="仿宋" w:eastAsia="仿宋" w:cs="宋体"/>
                <w:kern w:val="0"/>
                <w:sz w:val="28"/>
                <w:szCs w:val="28"/>
              </w:rPr>
              <w:t>行政执法</w:t>
            </w:r>
            <w:r>
              <w:rPr>
                <w:rFonts w:hint="eastAsia" w:ascii="仿宋" w:hAnsi="仿宋" w:eastAsia="仿宋" w:cs="仿宋"/>
                <w:kern w:val="0"/>
                <w:sz w:val="28"/>
                <w:szCs w:val="28"/>
              </w:rPr>
              <w:t>　</w:t>
            </w:r>
          </w:p>
        </w:tc>
      </w:tr>
      <w:tr>
        <w:tblPrEx>
          <w:tblCellMar>
            <w:top w:w="0" w:type="dxa"/>
            <w:left w:w="108" w:type="dxa"/>
            <w:bottom w:w="0" w:type="dxa"/>
            <w:right w:w="108" w:type="dxa"/>
          </w:tblCellMar>
        </w:tblPrEx>
        <w:trPr>
          <w:gridAfter w:val="1"/>
          <w:wAfter w:w="258" w:type="dxa"/>
          <w:trHeight w:val="960" w:hRule="atLeast"/>
          <w:jc w:val="center"/>
        </w:trPr>
        <w:tc>
          <w:tcPr>
            <w:tcW w:w="846" w:type="dxa"/>
            <w:vMerge w:val="restart"/>
            <w:tcBorders>
              <w:top w:val="nil"/>
              <w:left w:val="single" w:color="auto" w:sz="4" w:space="0"/>
              <w:bottom w:val="single" w:color="auto" w:sz="4" w:space="0"/>
              <w:right w:val="single" w:color="auto" w:sz="4" w:space="0"/>
            </w:tcBorders>
            <w:noWrap/>
            <w:textDirection w:val="tbRlV"/>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黑体" w:hAnsi="黑体" w:eastAsia="黑体" w:cs="宋体"/>
                <w:kern w:val="0"/>
                <w:sz w:val="28"/>
                <w:szCs w:val="28"/>
              </w:rPr>
            </w:pPr>
            <w:r>
              <w:rPr>
                <w:rFonts w:hint="eastAsia" w:ascii="黑体" w:hAnsi="黑体" w:eastAsia="黑体" w:cs="宋体"/>
                <w:kern w:val="0"/>
                <w:sz w:val="28"/>
                <w:szCs w:val="28"/>
              </w:rPr>
              <w:t>专项资金情况</w:t>
            </w:r>
          </w:p>
        </w:tc>
        <w:tc>
          <w:tcPr>
            <w:tcW w:w="1450" w:type="dxa"/>
            <w:gridSpan w:val="2"/>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本年度预计投入（万元）</w:t>
            </w:r>
          </w:p>
        </w:tc>
        <w:tc>
          <w:tcPr>
            <w:tcW w:w="5860" w:type="dxa"/>
            <w:gridSpan w:val="16"/>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 xml:space="preserve">财政资金（万元） </w:t>
            </w:r>
          </w:p>
        </w:tc>
        <w:tc>
          <w:tcPr>
            <w:tcW w:w="2022" w:type="dxa"/>
            <w:gridSpan w:val="4"/>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其他</w:t>
            </w:r>
          </w:p>
        </w:tc>
      </w:tr>
      <w:tr>
        <w:tblPrEx>
          <w:tblCellMar>
            <w:top w:w="0" w:type="dxa"/>
            <w:left w:w="108" w:type="dxa"/>
            <w:bottom w:w="0" w:type="dxa"/>
            <w:right w:w="108" w:type="dxa"/>
          </w:tblCellMar>
        </w:tblPrEx>
        <w:trPr>
          <w:gridAfter w:val="1"/>
          <w:wAfter w:w="258" w:type="dxa"/>
          <w:trHeight w:val="600" w:hRule="atLeast"/>
          <w:jc w:val="center"/>
        </w:trPr>
        <w:tc>
          <w:tcPr>
            <w:tcW w:w="846" w:type="dxa"/>
            <w:vMerge w:val="continue"/>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黑体" w:hAnsi="黑体" w:eastAsia="黑体" w:cs="宋体"/>
                <w:kern w:val="0"/>
                <w:sz w:val="28"/>
                <w:szCs w:val="28"/>
              </w:rPr>
            </w:pPr>
          </w:p>
        </w:tc>
        <w:tc>
          <w:tcPr>
            <w:tcW w:w="1450" w:type="dxa"/>
            <w:gridSpan w:val="2"/>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kern w:val="0"/>
                <w:sz w:val="28"/>
                <w:szCs w:val="28"/>
              </w:rPr>
            </w:pPr>
          </w:p>
        </w:tc>
        <w:tc>
          <w:tcPr>
            <w:tcW w:w="1647" w:type="dxa"/>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中央</w:t>
            </w:r>
          </w:p>
        </w:tc>
        <w:tc>
          <w:tcPr>
            <w:tcW w:w="1308" w:type="dxa"/>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省级</w:t>
            </w:r>
          </w:p>
        </w:tc>
        <w:tc>
          <w:tcPr>
            <w:tcW w:w="1525" w:type="dxa"/>
            <w:gridSpan w:val="5"/>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市级资金</w:t>
            </w:r>
          </w:p>
        </w:tc>
        <w:tc>
          <w:tcPr>
            <w:tcW w:w="1380" w:type="dxa"/>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本级</w:t>
            </w:r>
          </w:p>
        </w:tc>
        <w:tc>
          <w:tcPr>
            <w:tcW w:w="2022" w:type="dxa"/>
            <w:gridSpan w:val="4"/>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仿宋" w:hAnsi="仿宋" w:eastAsia="仿宋" w:cs="仿宋"/>
                <w:b/>
                <w:bCs/>
                <w:kern w:val="0"/>
                <w:sz w:val="28"/>
                <w:szCs w:val="28"/>
              </w:rPr>
            </w:pPr>
          </w:p>
        </w:tc>
      </w:tr>
      <w:tr>
        <w:tblPrEx>
          <w:tblCellMar>
            <w:top w:w="0" w:type="dxa"/>
            <w:left w:w="108" w:type="dxa"/>
            <w:bottom w:w="0" w:type="dxa"/>
            <w:right w:w="108" w:type="dxa"/>
          </w:tblCellMar>
        </w:tblPrEx>
        <w:trPr>
          <w:gridAfter w:val="1"/>
          <w:wAfter w:w="258" w:type="dxa"/>
          <w:trHeight w:val="720" w:hRule="atLeast"/>
          <w:jc w:val="center"/>
        </w:trPr>
        <w:tc>
          <w:tcPr>
            <w:tcW w:w="846" w:type="dxa"/>
            <w:vMerge w:val="continue"/>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黑体" w:hAnsi="黑体" w:eastAsia="黑体" w:cs="宋体"/>
                <w:kern w:val="0"/>
                <w:sz w:val="28"/>
                <w:szCs w:val="28"/>
              </w:rPr>
            </w:pPr>
          </w:p>
        </w:tc>
        <w:tc>
          <w:tcPr>
            <w:tcW w:w="1450"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29</w:t>
            </w:r>
          </w:p>
        </w:tc>
        <w:tc>
          <w:tcPr>
            <w:tcW w:w="1647" w:type="dxa"/>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1308" w:type="dxa"/>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1525" w:type="dxa"/>
            <w:gridSpan w:val="5"/>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1380" w:type="dxa"/>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仿宋" w:hAnsi="仿宋" w:eastAsia="仿宋" w:cs="仿宋"/>
                <w:kern w:val="0"/>
                <w:sz w:val="28"/>
                <w:szCs w:val="28"/>
                <w:lang w:val="en-US" w:eastAsia="zh-CN"/>
              </w:rPr>
            </w:pPr>
            <w:r>
              <w:rPr>
                <w:rFonts w:hint="eastAsia" w:ascii="仿宋_GB2312" w:hAnsi="宋体" w:eastAsia="仿宋_GB2312" w:cs="宋体"/>
                <w:kern w:val="0"/>
                <w:sz w:val="28"/>
                <w:szCs w:val="28"/>
                <w:lang w:val="en-US" w:eastAsia="zh-CN"/>
              </w:rPr>
              <w:t>29</w:t>
            </w:r>
          </w:p>
        </w:tc>
        <w:tc>
          <w:tcPr>
            <w:tcW w:w="2022" w:type="dxa"/>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CellMar>
            <w:top w:w="0" w:type="dxa"/>
            <w:left w:w="108" w:type="dxa"/>
            <w:bottom w:w="0" w:type="dxa"/>
            <w:right w:w="108" w:type="dxa"/>
          </w:tblCellMar>
        </w:tblPrEx>
        <w:trPr>
          <w:gridAfter w:val="1"/>
          <w:wAfter w:w="258" w:type="dxa"/>
          <w:trHeight w:val="1400" w:hRule="atLeast"/>
          <w:jc w:val="center"/>
        </w:trPr>
        <w:tc>
          <w:tcPr>
            <w:tcW w:w="2296" w:type="dxa"/>
            <w:gridSpan w:val="3"/>
            <w:tcBorders>
              <w:top w:val="nil"/>
              <w:left w:val="single" w:color="auto" w:sz="4" w:space="0"/>
              <w:bottom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黑体" w:hAnsi="黑体" w:eastAsia="黑体" w:cs="宋体"/>
                <w:kern w:val="0"/>
                <w:sz w:val="28"/>
                <w:szCs w:val="28"/>
              </w:rPr>
            </w:pPr>
            <w:r>
              <w:rPr>
                <w:rFonts w:hint="eastAsia" w:ascii="黑体" w:hAnsi="黑体" w:eastAsia="黑体" w:cs="宋体"/>
                <w:kern w:val="0"/>
                <w:sz w:val="28"/>
                <w:szCs w:val="28"/>
              </w:rPr>
              <w:t>单位已有的保证专项实施的制度、措施</w:t>
            </w:r>
          </w:p>
        </w:tc>
        <w:tc>
          <w:tcPr>
            <w:tcW w:w="7882" w:type="dxa"/>
            <w:gridSpan w:val="20"/>
            <w:tcBorders>
              <w:top w:val="nil"/>
              <w:left w:val="nil"/>
              <w:bottom w:val="nil"/>
              <w:right w:val="single" w:color="auto" w:sz="4" w:space="0"/>
            </w:tcBorders>
            <w:noWrap/>
            <w:vAlign w:val="center"/>
          </w:tcPr>
          <w:p>
            <w:pPr>
              <w:widowControl/>
              <w:ind w:firstLine="560" w:firstLineChars="200"/>
              <w:jc w:val="left"/>
              <w:rPr>
                <w:rFonts w:hint="eastAsia" w:ascii="仿宋" w:hAnsi="仿宋" w:eastAsia="仿宋" w:cs="仿宋"/>
                <w:kern w:val="0"/>
                <w:sz w:val="28"/>
                <w:szCs w:val="28"/>
              </w:rPr>
            </w:pPr>
            <w:r>
              <w:rPr>
                <w:rFonts w:hint="eastAsia" w:ascii="仿宋" w:hAnsi="仿宋" w:eastAsia="仿宋" w:cs="宋体"/>
                <w:kern w:val="0"/>
                <w:sz w:val="28"/>
                <w:szCs w:val="28"/>
              </w:rPr>
              <w:t>为确保专项实施而制定的制度和措施，成立的执法大队进行林业巡查违建危房、森林防火、动植物保护等。</w:t>
            </w:r>
          </w:p>
        </w:tc>
      </w:tr>
      <w:tr>
        <w:tblPrEx>
          <w:tblCellMar>
            <w:top w:w="0" w:type="dxa"/>
            <w:left w:w="108" w:type="dxa"/>
            <w:bottom w:w="0" w:type="dxa"/>
            <w:right w:w="108" w:type="dxa"/>
          </w:tblCellMar>
        </w:tblPrEx>
        <w:trPr>
          <w:gridAfter w:val="1"/>
          <w:wAfter w:w="258" w:type="dxa"/>
          <w:trHeight w:val="1254" w:hRule="atLeast"/>
          <w:jc w:val="center"/>
        </w:trPr>
        <w:tc>
          <w:tcPr>
            <w:tcW w:w="229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中长期绩效目标</w:t>
            </w:r>
          </w:p>
        </w:tc>
        <w:tc>
          <w:tcPr>
            <w:tcW w:w="7882" w:type="dxa"/>
            <w:gridSpan w:val="20"/>
            <w:tcBorders>
              <w:top w:val="single" w:color="auto" w:sz="4" w:space="0"/>
              <w:left w:val="nil"/>
              <w:bottom w:val="single" w:color="auto" w:sz="4" w:space="0"/>
              <w:right w:val="single" w:color="auto" w:sz="4" w:space="0"/>
            </w:tcBorders>
            <w:noWrap/>
            <w:vAlign w:val="center"/>
          </w:tcPr>
          <w:p>
            <w:pPr>
              <w:widowControl/>
              <w:ind w:firstLine="560" w:firstLineChars="200"/>
              <w:jc w:val="left"/>
              <w:rPr>
                <w:rFonts w:hint="eastAsia" w:ascii="仿宋" w:hAnsi="仿宋" w:eastAsia="仿宋" w:cs="仿宋"/>
                <w:kern w:val="0"/>
                <w:sz w:val="28"/>
                <w:szCs w:val="28"/>
              </w:rPr>
            </w:pPr>
            <w:r>
              <w:rPr>
                <w:rFonts w:hint="eastAsia" w:ascii="仿宋" w:hAnsi="仿宋" w:eastAsia="仿宋" w:cs="宋体"/>
                <w:kern w:val="0"/>
                <w:sz w:val="28"/>
                <w:szCs w:val="28"/>
              </w:rPr>
              <w:t>执法</w:t>
            </w:r>
            <w:r>
              <w:rPr>
                <w:rFonts w:hint="eastAsia" w:ascii="仿宋" w:hAnsi="仿宋" w:eastAsia="仿宋" w:cs="宋体"/>
                <w:kern w:val="0"/>
                <w:sz w:val="28"/>
                <w:szCs w:val="28"/>
                <w:lang w:val="en-US" w:eastAsia="zh-CN"/>
              </w:rPr>
              <w:t>专项</w:t>
            </w:r>
            <w:r>
              <w:rPr>
                <w:rFonts w:hint="eastAsia" w:ascii="仿宋" w:hAnsi="仿宋" w:eastAsia="仿宋" w:cs="宋体"/>
                <w:kern w:val="0"/>
                <w:sz w:val="28"/>
                <w:szCs w:val="28"/>
              </w:rPr>
              <w:t>管理经费的使用，节约执法成本，改善南岳中心景区旅游环境及自然保护区的生态环境，明确管理主体的可持续影响作用，为打造本地民众及游客满意的5A景区努力。</w:t>
            </w:r>
          </w:p>
        </w:tc>
      </w:tr>
      <w:tr>
        <w:tblPrEx>
          <w:tblCellMar>
            <w:top w:w="0" w:type="dxa"/>
            <w:left w:w="108" w:type="dxa"/>
            <w:bottom w:w="0" w:type="dxa"/>
            <w:right w:w="108" w:type="dxa"/>
          </w:tblCellMar>
        </w:tblPrEx>
        <w:trPr>
          <w:gridAfter w:val="1"/>
          <w:wAfter w:w="258" w:type="dxa"/>
          <w:trHeight w:val="1266" w:hRule="atLeast"/>
          <w:jc w:val="center"/>
        </w:trPr>
        <w:tc>
          <w:tcPr>
            <w:tcW w:w="229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本年度绩效目标</w:t>
            </w:r>
          </w:p>
        </w:tc>
        <w:tc>
          <w:tcPr>
            <w:tcW w:w="7882" w:type="dxa"/>
            <w:gridSpan w:val="20"/>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宋体"/>
                <w:kern w:val="0"/>
                <w:sz w:val="28"/>
                <w:szCs w:val="28"/>
              </w:rPr>
              <w:t>执法</w:t>
            </w:r>
            <w:r>
              <w:rPr>
                <w:rFonts w:hint="eastAsia" w:ascii="仿宋" w:hAnsi="仿宋" w:eastAsia="仿宋" w:cs="宋体"/>
                <w:kern w:val="0"/>
                <w:sz w:val="28"/>
                <w:szCs w:val="28"/>
                <w:lang w:val="en-US" w:eastAsia="zh-CN"/>
              </w:rPr>
              <w:t>专项</w:t>
            </w:r>
            <w:r>
              <w:rPr>
                <w:rFonts w:hint="eastAsia" w:ascii="仿宋" w:hAnsi="仿宋" w:eastAsia="仿宋" w:cs="宋体"/>
                <w:kern w:val="0"/>
                <w:sz w:val="28"/>
                <w:szCs w:val="28"/>
              </w:rPr>
              <w:t>管理经费的使用确保南岳一乡一镇10个行政村无违建危房，安全监督管理，工作时间跨越全年，厉行节约执法成本。</w:t>
            </w:r>
          </w:p>
        </w:tc>
      </w:tr>
      <w:tr>
        <w:tblPrEx>
          <w:tblCellMar>
            <w:top w:w="0" w:type="dxa"/>
            <w:left w:w="108" w:type="dxa"/>
            <w:bottom w:w="0" w:type="dxa"/>
            <w:right w:w="108" w:type="dxa"/>
          </w:tblCellMar>
        </w:tblPrEx>
        <w:trPr>
          <w:gridAfter w:val="1"/>
          <w:wAfter w:w="258" w:type="dxa"/>
          <w:trHeight w:val="900" w:hRule="atLeast"/>
          <w:jc w:val="center"/>
        </w:trPr>
        <w:tc>
          <w:tcPr>
            <w:tcW w:w="848" w:type="dxa"/>
            <w:gridSpan w:val="2"/>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专项年度绩效指标</w:t>
            </w:r>
          </w:p>
        </w:tc>
        <w:tc>
          <w:tcPr>
            <w:tcW w:w="144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一级指标</w:t>
            </w:r>
          </w:p>
        </w:tc>
        <w:tc>
          <w:tcPr>
            <w:tcW w:w="1642" w:type="dxa"/>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二级指标</w:t>
            </w:r>
          </w:p>
        </w:tc>
        <w:tc>
          <w:tcPr>
            <w:tcW w:w="3805" w:type="dxa"/>
            <w:gridSpan w:val="1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三级指标内容</w:t>
            </w:r>
          </w:p>
        </w:tc>
        <w:tc>
          <w:tcPr>
            <w:tcW w:w="2435" w:type="dxa"/>
            <w:gridSpan w:val="5"/>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指标值及单位</w:t>
            </w:r>
          </w:p>
        </w:tc>
      </w:tr>
      <w:tr>
        <w:tblPrEx>
          <w:tblCellMar>
            <w:top w:w="0" w:type="dxa"/>
            <w:left w:w="108" w:type="dxa"/>
            <w:bottom w:w="0" w:type="dxa"/>
            <w:right w:w="108" w:type="dxa"/>
          </w:tblCellMar>
        </w:tblPrEx>
        <w:trPr>
          <w:gridAfter w:val="1"/>
          <w:wAfter w:w="258" w:type="dxa"/>
          <w:trHeight w:val="739" w:hRule="atLeast"/>
          <w:jc w:val="center"/>
        </w:trPr>
        <w:tc>
          <w:tcPr>
            <w:tcW w:w="84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48"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rPr>
              <w:t>产出</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指标</w:t>
            </w:r>
          </w:p>
        </w:tc>
        <w:tc>
          <w:tcPr>
            <w:tcW w:w="1642" w:type="dxa"/>
            <w:gridSpan w:val="3"/>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数量指标</w:t>
            </w:r>
          </w:p>
        </w:tc>
        <w:tc>
          <w:tcPr>
            <w:tcW w:w="3805" w:type="dxa"/>
            <w:gridSpan w:val="12"/>
            <w:tcBorders>
              <w:top w:val="single" w:color="auto" w:sz="4" w:space="0"/>
              <w:left w:val="nil"/>
              <w:bottom w:val="single" w:color="auto" w:sz="4" w:space="0"/>
              <w:right w:val="single" w:color="auto" w:sz="4" w:space="0"/>
            </w:tcBorders>
            <w:noWrap/>
            <w:vAlign w:val="center"/>
          </w:tcPr>
          <w:p>
            <w:pPr>
              <w:spacing w:line="320" w:lineRule="exact"/>
              <w:ind w:left="0" w:leftChars="0" w:right="-110" w:rightChars="0"/>
              <w:jc w:val="center"/>
              <w:rPr>
                <w:rFonts w:hint="default" w:ascii="仿宋" w:hAnsi="仿宋" w:eastAsia="仿宋" w:cs="仿宋"/>
                <w:bCs/>
                <w:color w:val="2B2B2B"/>
                <w:kern w:val="36"/>
                <w:sz w:val="28"/>
                <w:szCs w:val="28"/>
                <w:lang w:val="en-US" w:eastAsia="zh-CN"/>
              </w:rPr>
            </w:pPr>
            <w:r>
              <w:rPr>
                <w:rFonts w:hint="eastAsia" w:ascii="宋体" w:hAnsi="宋体" w:eastAsia="宋体" w:cs="Arial"/>
                <w:bCs/>
                <w:color w:val="2B2B2B"/>
                <w:kern w:val="36"/>
                <w:sz w:val="24"/>
                <w:szCs w:val="24"/>
              </w:rPr>
              <w:t>无违建房</w:t>
            </w:r>
            <w:r>
              <w:rPr>
                <w:rFonts w:hint="eastAsia" w:ascii="宋体" w:hAnsi="宋体" w:eastAsia="宋体" w:cs="Arial"/>
                <w:bCs/>
                <w:color w:val="2B2B2B"/>
                <w:kern w:val="36"/>
                <w:sz w:val="24"/>
                <w:szCs w:val="24"/>
                <w:lang w:val="en-US" w:eastAsia="zh-CN"/>
              </w:rPr>
              <w:t>及</w:t>
            </w:r>
            <w:r>
              <w:rPr>
                <w:rFonts w:hint="eastAsia" w:ascii="宋体" w:hAnsi="宋体" w:eastAsia="宋体" w:cs="Arial"/>
                <w:bCs/>
                <w:color w:val="2B2B2B"/>
                <w:kern w:val="36"/>
                <w:sz w:val="24"/>
                <w:szCs w:val="24"/>
              </w:rPr>
              <w:t>危房</w:t>
            </w:r>
            <w:r>
              <w:rPr>
                <w:rFonts w:hint="eastAsia" w:ascii="宋体" w:hAnsi="宋体" w:eastAsia="宋体" w:cs="Arial"/>
                <w:bCs/>
                <w:color w:val="2B2B2B"/>
                <w:kern w:val="36"/>
                <w:sz w:val="24"/>
                <w:szCs w:val="24"/>
                <w:lang w:val="en-US" w:eastAsia="zh-CN"/>
              </w:rPr>
              <w:t>数量</w:t>
            </w:r>
          </w:p>
        </w:tc>
        <w:tc>
          <w:tcPr>
            <w:tcW w:w="2435" w:type="dxa"/>
            <w:gridSpan w:val="5"/>
            <w:tcBorders>
              <w:top w:val="single" w:color="auto" w:sz="4" w:space="0"/>
              <w:left w:val="nil"/>
              <w:bottom w:val="single" w:color="auto" w:sz="4" w:space="0"/>
              <w:right w:val="single" w:color="000000" w:sz="4" w:space="0"/>
            </w:tcBorders>
            <w:noWrap/>
            <w:vAlign w:val="center"/>
          </w:tcPr>
          <w:p>
            <w:pPr>
              <w:spacing w:line="320" w:lineRule="exact"/>
              <w:ind w:left="0" w:leftChars="0" w:right="-110" w:rightChars="0"/>
              <w:jc w:val="center"/>
              <w:rPr>
                <w:rFonts w:hint="default" w:ascii="仿宋" w:hAnsi="仿宋" w:eastAsia="仿宋" w:cs="仿宋"/>
                <w:kern w:val="0"/>
                <w:sz w:val="28"/>
                <w:szCs w:val="28"/>
                <w:lang w:val="en-US" w:eastAsia="zh-CN"/>
              </w:rPr>
            </w:pPr>
            <w:r>
              <w:rPr>
                <w:rFonts w:hint="eastAsia" w:ascii="宋体" w:hAnsi="宋体" w:eastAsia="宋体" w:cs="Arial"/>
                <w:bCs/>
                <w:color w:val="2B2B2B"/>
                <w:kern w:val="36"/>
                <w:sz w:val="24"/>
                <w:szCs w:val="24"/>
                <w:lang w:val="en-US" w:eastAsia="zh-CN"/>
              </w:rPr>
              <w:t>=0（</w:t>
            </w:r>
            <w:r>
              <w:rPr>
                <w:rFonts w:hint="eastAsia" w:ascii="宋体" w:hAnsi="宋体" w:eastAsia="宋体" w:cs="Arial"/>
                <w:bCs/>
                <w:color w:val="2B2B2B"/>
                <w:kern w:val="36"/>
                <w:sz w:val="24"/>
                <w:szCs w:val="24"/>
              </w:rPr>
              <w:t>一乡一镇10个村</w:t>
            </w:r>
            <w:r>
              <w:rPr>
                <w:rFonts w:hint="eastAsia" w:ascii="宋体" w:hAnsi="宋体" w:eastAsia="宋体" w:cs="Arial"/>
                <w:bCs/>
                <w:color w:val="2B2B2B"/>
                <w:kern w:val="36"/>
                <w:sz w:val="24"/>
                <w:szCs w:val="24"/>
                <w:lang w:val="en-US" w:eastAsia="zh-CN"/>
              </w:rPr>
              <w:t>范围</w:t>
            </w:r>
            <w:r>
              <w:rPr>
                <w:rFonts w:hint="eastAsia" w:ascii="宋体" w:hAnsi="宋体" w:eastAsia="宋体" w:cs="Arial"/>
                <w:bCs/>
                <w:color w:val="2B2B2B"/>
                <w:kern w:val="36"/>
                <w:sz w:val="24"/>
                <w:szCs w:val="24"/>
                <w:lang w:eastAsia="zh-CN"/>
              </w:rPr>
              <w:t>）</w:t>
            </w:r>
          </w:p>
        </w:tc>
      </w:tr>
      <w:tr>
        <w:tblPrEx>
          <w:tblCellMar>
            <w:top w:w="0" w:type="dxa"/>
            <w:left w:w="108" w:type="dxa"/>
            <w:bottom w:w="0" w:type="dxa"/>
            <w:right w:w="108" w:type="dxa"/>
          </w:tblCellMar>
        </w:tblPrEx>
        <w:trPr>
          <w:gridAfter w:val="1"/>
          <w:wAfter w:w="258" w:type="dxa"/>
          <w:trHeight w:val="739" w:hRule="atLeast"/>
          <w:jc w:val="center"/>
        </w:trPr>
        <w:tc>
          <w:tcPr>
            <w:tcW w:w="84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48"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仿宋" w:hAnsi="仿宋" w:eastAsia="仿宋" w:cs="仿宋"/>
                <w:kern w:val="0"/>
                <w:sz w:val="28"/>
                <w:szCs w:val="28"/>
              </w:rPr>
            </w:pPr>
          </w:p>
        </w:tc>
        <w:tc>
          <w:tcPr>
            <w:tcW w:w="1642" w:type="dxa"/>
            <w:gridSpan w:val="3"/>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质量指标</w:t>
            </w:r>
          </w:p>
        </w:tc>
        <w:tc>
          <w:tcPr>
            <w:tcW w:w="3805" w:type="dxa"/>
            <w:gridSpan w:val="12"/>
            <w:tcBorders>
              <w:top w:val="single" w:color="auto" w:sz="4" w:space="0"/>
              <w:left w:val="nil"/>
              <w:bottom w:val="single" w:color="auto" w:sz="4" w:space="0"/>
              <w:right w:val="single" w:color="auto" w:sz="4" w:space="0"/>
            </w:tcBorders>
            <w:noWrap/>
            <w:vAlign w:val="center"/>
          </w:tcPr>
          <w:p>
            <w:pPr>
              <w:spacing w:line="320" w:lineRule="exact"/>
              <w:ind w:left="0" w:leftChars="0" w:right="-110" w:rightChars="0"/>
              <w:jc w:val="center"/>
              <w:rPr>
                <w:rFonts w:hint="default" w:ascii="仿宋" w:hAnsi="仿宋" w:eastAsia="仿宋" w:cs="仿宋"/>
                <w:bCs/>
                <w:color w:val="2B2B2B"/>
                <w:kern w:val="36"/>
                <w:sz w:val="28"/>
                <w:szCs w:val="28"/>
                <w:lang w:val="en-US" w:eastAsia="zh-CN"/>
              </w:rPr>
            </w:pPr>
            <w:r>
              <w:rPr>
                <w:rFonts w:hint="eastAsia" w:ascii="宋体" w:hAnsi="宋体" w:eastAsia="宋体" w:cs="Arial"/>
                <w:bCs/>
                <w:color w:val="2B2B2B"/>
                <w:kern w:val="36"/>
                <w:sz w:val="24"/>
                <w:szCs w:val="24"/>
              </w:rPr>
              <w:t>违章建筑整治</w:t>
            </w:r>
            <w:r>
              <w:rPr>
                <w:rFonts w:hint="eastAsia" w:ascii="宋体" w:hAnsi="宋体" w:eastAsia="宋体" w:cs="Arial"/>
                <w:bCs/>
                <w:color w:val="2B2B2B"/>
                <w:kern w:val="36"/>
                <w:sz w:val="24"/>
                <w:szCs w:val="24"/>
                <w:lang w:val="en-US" w:eastAsia="zh-CN"/>
              </w:rPr>
              <w:t>率</w:t>
            </w:r>
          </w:p>
        </w:tc>
        <w:tc>
          <w:tcPr>
            <w:tcW w:w="2435" w:type="dxa"/>
            <w:gridSpan w:val="5"/>
            <w:tcBorders>
              <w:top w:val="single" w:color="auto" w:sz="4" w:space="0"/>
              <w:left w:val="nil"/>
              <w:bottom w:val="single" w:color="auto" w:sz="4" w:space="0"/>
              <w:right w:val="single" w:color="000000" w:sz="4" w:space="0"/>
            </w:tcBorders>
            <w:noWrap/>
            <w:vAlign w:val="center"/>
          </w:tcPr>
          <w:p>
            <w:pPr>
              <w:spacing w:line="320" w:lineRule="exact"/>
              <w:ind w:left="0" w:leftChars="0" w:right="-110" w:rightChars="0"/>
              <w:jc w:val="center"/>
              <w:rPr>
                <w:rFonts w:hint="default" w:ascii="仿宋" w:hAnsi="仿宋" w:eastAsia="仿宋" w:cs="仿宋"/>
                <w:kern w:val="0"/>
                <w:sz w:val="28"/>
                <w:szCs w:val="28"/>
                <w:lang w:val="en-US" w:eastAsia="zh-CN"/>
              </w:rPr>
            </w:pPr>
            <w:r>
              <w:rPr>
                <w:rFonts w:hint="eastAsia" w:ascii="宋体" w:hAnsi="宋体" w:eastAsia="宋体" w:cs="Arial"/>
                <w:bCs/>
                <w:color w:val="2B2B2B"/>
                <w:kern w:val="36"/>
                <w:sz w:val="24"/>
                <w:szCs w:val="24"/>
                <w:lang w:val="en-US" w:eastAsia="zh-CN"/>
              </w:rPr>
              <w:t>=100%</w:t>
            </w:r>
          </w:p>
        </w:tc>
      </w:tr>
      <w:tr>
        <w:tblPrEx>
          <w:tblCellMar>
            <w:top w:w="0" w:type="dxa"/>
            <w:left w:w="108" w:type="dxa"/>
            <w:bottom w:w="0" w:type="dxa"/>
            <w:right w:w="108" w:type="dxa"/>
          </w:tblCellMar>
        </w:tblPrEx>
        <w:trPr>
          <w:gridAfter w:val="1"/>
          <w:wAfter w:w="258" w:type="dxa"/>
          <w:trHeight w:val="739" w:hRule="atLeast"/>
          <w:jc w:val="center"/>
        </w:trPr>
        <w:tc>
          <w:tcPr>
            <w:tcW w:w="84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48"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仿宋" w:hAnsi="仿宋" w:eastAsia="仿宋" w:cs="仿宋"/>
                <w:kern w:val="0"/>
                <w:sz w:val="28"/>
                <w:szCs w:val="28"/>
              </w:rPr>
            </w:pPr>
          </w:p>
        </w:tc>
        <w:tc>
          <w:tcPr>
            <w:tcW w:w="1642" w:type="dxa"/>
            <w:gridSpan w:val="3"/>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时效指标</w:t>
            </w:r>
          </w:p>
        </w:tc>
        <w:tc>
          <w:tcPr>
            <w:tcW w:w="3805" w:type="dxa"/>
            <w:gridSpan w:val="12"/>
            <w:tcBorders>
              <w:top w:val="single" w:color="auto" w:sz="4" w:space="0"/>
              <w:left w:val="nil"/>
              <w:bottom w:val="single" w:color="auto" w:sz="4" w:space="0"/>
              <w:right w:val="single" w:color="auto" w:sz="4" w:space="0"/>
            </w:tcBorders>
            <w:noWrap/>
            <w:vAlign w:val="center"/>
          </w:tcPr>
          <w:p>
            <w:pPr>
              <w:spacing w:line="320" w:lineRule="exact"/>
              <w:ind w:left="0" w:leftChars="0" w:right="-110" w:rightChars="0"/>
              <w:jc w:val="center"/>
              <w:rPr>
                <w:rFonts w:hint="default" w:ascii="宋体" w:hAnsi="宋体" w:eastAsia="宋体" w:cs="Arial"/>
                <w:bCs/>
                <w:color w:val="2B2B2B"/>
                <w:kern w:val="36"/>
                <w:sz w:val="24"/>
                <w:szCs w:val="24"/>
                <w:lang w:val="en-US" w:eastAsia="zh-CN"/>
              </w:rPr>
            </w:pPr>
            <w:r>
              <w:rPr>
                <w:rFonts w:hint="eastAsia" w:ascii="宋体" w:hAnsi="宋体" w:eastAsia="宋体" w:cs="Arial"/>
                <w:bCs/>
                <w:color w:val="2B2B2B"/>
                <w:kern w:val="36"/>
                <w:sz w:val="24"/>
                <w:szCs w:val="24"/>
                <w:lang w:val="en-US" w:eastAsia="zh-CN"/>
              </w:rPr>
              <w:t>任务完成时间</w:t>
            </w:r>
          </w:p>
        </w:tc>
        <w:tc>
          <w:tcPr>
            <w:tcW w:w="2435" w:type="dxa"/>
            <w:gridSpan w:val="5"/>
            <w:tcBorders>
              <w:top w:val="single" w:color="auto" w:sz="4" w:space="0"/>
              <w:left w:val="nil"/>
              <w:bottom w:val="single" w:color="auto" w:sz="4" w:space="0"/>
              <w:right w:val="single" w:color="000000" w:sz="4" w:space="0"/>
            </w:tcBorders>
            <w:noWrap/>
            <w:vAlign w:val="center"/>
          </w:tcPr>
          <w:p>
            <w:pPr>
              <w:spacing w:line="320" w:lineRule="exact"/>
              <w:ind w:left="0" w:leftChars="0" w:right="-110" w:rightChars="0"/>
              <w:jc w:val="center"/>
              <w:rPr>
                <w:rFonts w:hint="eastAsia" w:ascii="宋体" w:hAnsi="宋体" w:eastAsia="宋体" w:cs="Arial"/>
                <w:bCs/>
                <w:color w:val="2B2B2B"/>
                <w:kern w:val="36"/>
                <w:sz w:val="24"/>
                <w:szCs w:val="24"/>
              </w:rPr>
            </w:pPr>
            <w:r>
              <w:rPr>
                <w:rFonts w:hint="eastAsia" w:ascii="宋体" w:hAnsi="宋体" w:eastAsia="宋体" w:cs="Arial"/>
                <w:bCs/>
                <w:color w:val="2B2B2B"/>
                <w:kern w:val="36"/>
                <w:sz w:val="24"/>
                <w:szCs w:val="24"/>
                <w:lang w:val="en-US" w:eastAsia="zh-CN"/>
              </w:rPr>
              <w:t>2023年12月31日</w:t>
            </w:r>
          </w:p>
        </w:tc>
      </w:tr>
      <w:tr>
        <w:tblPrEx>
          <w:tblCellMar>
            <w:top w:w="0" w:type="dxa"/>
            <w:left w:w="108" w:type="dxa"/>
            <w:bottom w:w="0" w:type="dxa"/>
            <w:right w:w="108" w:type="dxa"/>
          </w:tblCellMar>
        </w:tblPrEx>
        <w:trPr>
          <w:gridAfter w:val="1"/>
          <w:wAfter w:w="258" w:type="dxa"/>
          <w:trHeight w:val="739" w:hRule="atLeast"/>
          <w:jc w:val="center"/>
        </w:trPr>
        <w:tc>
          <w:tcPr>
            <w:tcW w:w="84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48"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仿宋" w:hAnsi="仿宋" w:eastAsia="仿宋" w:cs="仿宋"/>
                <w:kern w:val="0"/>
                <w:sz w:val="28"/>
                <w:szCs w:val="28"/>
              </w:rPr>
            </w:pPr>
          </w:p>
        </w:tc>
        <w:tc>
          <w:tcPr>
            <w:tcW w:w="1642" w:type="dxa"/>
            <w:gridSpan w:val="3"/>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成本指标</w:t>
            </w:r>
          </w:p>
        </w:tc>
        <w:tc>
          <w:tcPr>
            <w:tcW w:w="3805" w:type="dxa"/>
            <w:gridSpan w:val="12"/>
            <w:tcBorders>
              <w:top w:val="single" w:color="auto" w:sz="4" w:space="0"/>
              <w:left w:val="nil"/>
              <w:bottom w:val="single" w:color="auto" w:sz="4" w:space="0"/>
              <w:right w:val="single" w:color="auto" w:sz="4" w:space="0"/>
            </w:tcBorders>
            <w:noWrap/>
            <w:vAlign w:val="center"/>
          </w:tcPr>
          <w:p>
            <w:pPr>
              <w:spacing w:line="320" w:lineRule="exact"/>
              <w:ind w:left="0" w:leftChars="0" w:right="-110" w:rightChars="0"/>
              <w:jc w:val="center"/>
              <w:rPr>
                <w:rFonts w:hint="default" w:ascii="宋体" w:hAnsi="宋体" w:eastAsia="宋体" w:cs="Arial"/>
                <w:bCs/>
                <w:color w:val="2B2B2B"/>
                <w:kern w:val="36"/>
                <w:sz w:val="24"/>
                <w:szCs w:val="24"/>
                <w:lang w:val="en-US" w:eastAsia="zh-CN"/>
              </w:rPr>
            </w:pPr>
            <w:r>
              <w:rPr>
                <w:rFonts w:hint="eastAsia" w:ascii="宋体" w:hAnsi="宋体" w:eastAsia="宋体" w:cs="Arial"/>
                <w:bCs/>
                <w:color w:val="2B2B2B"/>
                <w:kern w:val="36"/>
                <w:sz w:val="24"/>
                <w:szCs w:val="24"/>
                <w:lang w:val="en-US" w:eastAsia="zh-CN"/>
              </w:rPr>
              <w:t>预算控制数</w:t>
            </w:r>
          </w:p>
        </w:tc>
        <w:tc>
          <w:tcPr>
            <w:tcW w:w="2435" w:type="dxa"/>
            <w:gridSpan w:val="5"/>
            <w:tcBorders>
              <w:top w:val="single" w:color="auto" w:sz="4" w:space="0"/>
              <w:left w:val="nil"/>
              <w:bottom w:val="single" w:color="auto" w:sz="4" w:space="0"/>
              <w:right w:val="single" w:color="000000" w:sz="4" w:space="0"/>
            </w:tcBorders>
            <w:noWrap/>
            <w:vAlign w:val="center"/>
          </w:tcPr>
          <w:p>
            <w:pPr>
              <w:spacing w:line="320" w:lineRule="exact"/>
              <w:ind w:left="0" w:leftChars="0" w:right="-110" w:rightChars="0"/>
              <w:jc w:val="center"/>
              <w:rPr>
                <w:rFonts w:hint="default" w:ascii="宋体" w:hAnsi="宋体" w:eastAsia="宋体" w:cs="Arial"/>
                <w:bCs/>
                <w:color w:val="2B2B2B"/>
                <w:kern w:val="36"/>
                <w:sz w:val="24"/>
                <w:szCs w:val="24"/>
                <w:lang w:val="en-US" w:eastAsia="zh-CN"/>
              </w:rPr>
            </w:pPr>
            <w:r>
              <w:rPr>
                <w:rFonts w:hint="eastAsia" w:ascii="宋体" w:hAnsi="宋体" w:eastAsia="宋体" w:cs="Arial"/>
                <w:bCs/>
                <w:color w:val="2B2B2B"/>
                <w:kern w:val="36"/>
                <w:sz w:val="24"/>
                <w:szCs w:val="24"/>
                <w:lang w:val="en-US" w:eastAsia="zh-CN"/>
              </w:rPr>
              <w:t>≤29万元</w:t>
            </w:r>
          </w:p>
        </w:tc>
      </w:tr>
      <w:tr>
        <w:tblPrEx>
          <w:tblCellMar>
            <w:top w:w="0" w:type="dxa"/>
            <w:left w:w="108" w:type="dxa"/>
            <w:bottom w:w="0" w:type="dxa"/>
            <w:right w:w="108" w:type="dxa"/>
          </w:tblCellMar>
        </w:tblPrEx>
        <w:trPr>
          <w:gridAfter w:val="1"/>
          <w:wAfter w:w="258" w:type="dxa"/>
          <w:trHeight w:val="739" w:hRule="atLeast"/>
          <w:jc w:val="center"/>
        </w:trPr>
        <w:tc>
          <w:tcPr>
            <w:tcW w:w="84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48"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效益指标</w:t>
            </w:r>
          </w:p>
        </w:tc>
        <w:tc>
          <w:tcPr>
            <w:tcW w:w="1642" w:type="dxa"/>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经济效益</w:t>
            </w:r>
          </w:p>
        </w:tc>
        <w:tc>
          <w:tcPr>
            <w:tcW w:w="3805" w:type="dxa"/>
            <w:gridSpan w:val="12"/>
            <w:tcBorders>
              <w:top w:val="single" w:color="auto" w:sz="4" w:space="0"/>
              <w:left w:val="nil"/>
              <w:bottom w:val="single" w:color="auto" w:sz="4" w:space="0"/>
              <w:right w:val="single" w:color="auto" w:sz="4" w:space="0"/>
            </w:tcBorders>
            <w:noWrap/>
            <w:vAlign w:val="center"/>
          </w:tcPr>
          <w:p>
            <w:pPr>
              <w:spacing w:line="320" w:lineRule="exact"/>
              <w:ind w:left="0" w:leftChars="0" w:right="-110" w:rightChars="0"/>
              <w:jc w:val="center"/>
              <w:rPr>
                <w:rFonts w:hint="default" w:ascii="宋体" w:hAnsi="宋体" w:eastAsia="宋体" w:cs="Arial"/>
                <w:bCs/>
                <w:color w:val="2B2B2B"/>
                <w:kern w:val="36"/>
                <w:sz w:val="24"/>
                <w:szCs w:val="24"/>
                <w:lang w:val="en-US" w:eastAsia="zh-CN"/>
              </w:rPr>
            </w:pPr>
            <w:r>
              <w:rPr>
                <w:rFonts w:hint="eastAsia" w:ascii="宋体" w:hAnsi="宋体" w:eastAsia="宋体" w:cs="Arial"/>
                <w:bCs/>
                <w:color w:val="2B2B2B"/>
                <w:kern w:val="36"/>
                <w:sz w:val="24"/>
                <w:szCs w:val="24"/>
                <w:lang w:val="en-US" w:eastAsia="zh-CN"/>
              </w:rPr>
              <w:t>节约执法成本</w:t>
            </w:r>
          </w:p>
        </w:tc>
        <w:tc>
          <w:tcPr>
            <w:tcW w:w="2435" w:type="dxa"/>
            <w:gridSpan w:val="5"/>
            <w:tcBorders>
              <w:top w:val="single" w:color="auto" w:sz="4" w:space="0"/>
              <w:left w:val="nil"/>
              <w:bottom w:val="single" w:color="auto" w:sz="4" w:space="0"/>
              <w:right w:val="single" w:color="000000" w:sz="4" w:space="0"/>
            </w:tcBorders>
            <w:noWrap/>
            <w:vAlign w:val="center"/>
          </w:tcPr>
          <w:p>
            <w:pPr>
              <w:spacing w:line="320" w:lineRule="exact"/>
              <w:ind w:left="0" w:leftChars="0" w:right="-110" w:rightChars="0"/>
              <w:jc w:val="center"/>
              <w:rPr>
                <w:rFonts w:hint="default" w:ascii="宋体" w:hAnsi="宋体" w:eastAsia="宋体" w:cs="Arial"/>
                <w:bCs/>
                <w:color w:val="2B2B2B"/>
                <w:kern w:val="36"/>
                <w:sz w:val="24"/>
                <w:szCs w:val="24"/>
                <w:lang w:val="en-US" w:eastAsia="zh-CN"/>
              </w:rPr>
            </w:pPr>
            <w:r>
              <w:rPr>
                <w:rFonts w:hint="eastAsia" w:ascii="宋体" w:hAnsi="宋体" w:eastAsia="宋体" w:cs="Arial"/>
                <w:bCs/>
                <w:color w:val="2B2B2B"/>
                <w:kern w:val="36"/>
                <w:sz w:val="24"/>
                <w:szCs w:val="24"/>
                <w:lang w:val="en-US" w:eastAsia="zh-CN"/>
              </w:rPr>
              <w:t xml:space="preserve">  不超预算</w:t>
            </w:r>
          </w:p>
        </w:tc>
      </w:tr>
      <w:tr>
        <w:tblPrEx>
          <w:tblCellMar>
            <w:top w:w="0" w:type="dxa"/>
            <w:left w:w="108" w:type="dxa"/>
            <w:bottom w:w="0" w:type="dxa"/>
            <w:right w:w="108" w:type="dxa"/>
          </w:tblCellMar>
        </w:tblPrEx>
        <w:trPr>
          <w:gridAfter w:val="1"/>
          <w:wAfter w:w="258" w:type="dxa"/>
          <w:trHeight w:val="739" w:hRule="atLeast"/>
          <w:jc w:val="center"/>
        </w:trPr>
        <w:tc>
          <w:tcPr>
            <w:tcW w:w="84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48"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p>
        </w:tc>
        <w:tc>
          <w:tcPr>
            <w:tcW w:w="1642" w:type="dxa"/>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社会效益</w:t>
            </w:r>
          </w:p>
        </w:tc>
        <w:tc>
          <w:tcPr>
            <w:tcW w:w="3805" w:type="dxa"/>
            <w:gridSpan w:val="12"/>
            <w:tcBorders>
              <w:top w:val="single" w:color="auto" w:sz="4" w:space="0"/>
              <w:left w:val="nil"/>
              <w:bottom w:val="single" w:color="auto" w:sz="4" w:space="0"/>
              <w:right w:val="single" w:color="auto" w:sz="4" w:space="0"/>
            </w:tcBorders>
            <w:noWrap/>
            <w:vAlign w:val="center"/>
          </w:tcPr>
          <w:p>
            <w:pPr>
              <w:spacing w:line="320" w:lineRule="exact"/>
              <w:ind w:left="0" w:leftChars="0" w:right="-110" w:rightChars="0"/>
              <w:jc w:val="center"/>
              <w:rPr>
                <w:rFonts w:hint="default" w:ascii="宋体" w:hAnsi="宋体" w:eastAsia="宋体" w:cs="Arial"/>
                <w:bCs/>
                <w:color w:val="2B2B2B"/>
                <w:kern w:val="36"/>
                <w:sz w:val="24"/>
                <w:szCs w:val="24"/>
                <w:lang w:val="en-US" w:eastAsia="zh-CN"/>
              </w:rPr>
            </w:pPr>
            <w:r>
              <w:rPr>
                <w:rFonts w:hint="eastAsia" w:ascii="宋体" w:hAnsi="宋体" w:eastAsia="宋体" w:cs="Arial"/>
                <w:bCs/>
                <w:color w:val="2B2B2B"/>
                <w:kern w:val="36"/>
                <w:sz w:val="24"/>
                <w:szCs w:val="24"/>
                <w:lang w:val="en-US" w:eastAsia="zh-CN"/>
              </w:rPr>
              <w:t>加大违章建筑的打击力度</w:t>
            </w:r>
          </w:p>
        </w:tc>
        <w:tc>
          <w:tcPr>
            <w:tcW w:w="2435" w:type="dxa"/>
            <w:gridSpan w:val="5"/>
            <w:tcBorders>
              <w:top w:val="single" w:color="auto" w:sz="4" w:space="0"/>
              <w:left w:val="nil"/>
              <w:bottom w:val="single" w:color="auto" w:sz="4" w:space="0"/>
              <w:right w:val="single" w:color="000000" w:sz="4" w:space="0"/>
            </w:tcBorders>
            <w:noWrap/>
            <w:vAlign w:val="center"/>
          </w:tcPr>
          <w:p>
            <w:pPr>
              <w:spacing w:line="320" w:lineRule="exact"/>
              <w:ind w:left="0" w:leftChars="0" w:right="-110" w:rightChars="0"/>
              <w:jc w:val="center"/>
              <w:rPr>
                <w:rFonts w:hint="default" w:ascii="宋体" w:hAnsi="宋体" w:eastAsia="宋体" w:cs="Arial"/>
                <w:bCs/>
                <w:color w:val="2B2B2B"/>
                <w:kern w:val="36"/>
                <w:sz w:val="24"/>
                <w:szCs w:val="24"/>
                <w:lang w:val="en-US" w:eastAsia="zh-CN"/>
              </w:rPr>
            </w:pPr>
            <w:r>
              <w:rPr>
                <w:rFonts w:hint="eastAsia" w:ascii="宋体" w:hAnsi="宋体" w:eastAsia="宋体" w:cs="Arial"/>
                <w:bCs/>
                <w:color w:val="2B2B2B"/>
                <w:kern w:val="36"/>
                <w:sz w:val="24"/>
                <w:szCs w:val="24"/>
                <w:lang w:val="en-US" w:eastAsia="zh-CN"/>
              </w:rPr>
              <w:t>明显</w:t>
            </w:r>
          </w:p>
        </w:tc>
      </w:tr>
      <w:tr>
        <w:tblPrEx>
          <w:tblCellMar>
            <w:top w:w="0" w:type="dxa"/>
            <w:left w:w="108" w:type="dxa"/>
            <w:bottom w:w="0" w:type="dxa"/>
            <w:right w:w="108" w:type="dxa"/>
          </w:tblCellMar>
        </w:tblPrEx>
        <w:trPr>
          <w:gridAfter w:val="1"/>
          <w:wAfter w:w="258" w:type="dxa"/>
          <w:trHeight w:val="739" w:hRule="atLeast"/>
          <w:jc w:val="center"/>
        </w:trPr>
        <w:tc>
          <w:tcPr>
            <w:tcW w:w="84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48"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仿宋" w:hAnsi="仿宋" w:eastAsia="仿宋" w:cs="仿宋"/>
                <w:kern w:val="0"/>
                <w:sz w:val="28"/>
                <w:szCs w:val="28"/>
              </w:rPr>
            </w:pPr>
          </w:p>
        </w:tc>
        <w:tc>
          <w:tcPr>
            <w:tcW w:w="1642" w:type="dxa"/>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可持续影响指标</w:t>
            </w:r>
          </w:p>
        </w:tc>
        <w:tc>
          <w:tcPr>
            <w:tcW w:w="3805" w:type="dxa"/>
            <w:gridSpan w:val="12"/>
            <w:tcBorders>
              <w:top w:val="single" w:color="auto" w:sz="4" w:space="0"/>
              <w:left w:val="nil"/>
              <w:bottom w:val="single" w:color="auto" w:sz="4" w:space="0"/>
              <w:right w:val="single" w:color="auto" w:sz="4" w:space="0"/>
            </w:tcBorders>
            <w:noWrap/>
            <w:vAlign w:val="center"/>
          </w:tcPr>
          <w:p>
            <w:pPr>
              <w:spacing w:line="320" w:lineRule="exact"/>
              <w:ind w:left="0" w:leftChars="0" w:right="-110" w:rightChars="0"/>
              <w:jc w:val="center"/>
              <w:rPr>
                <w:rFonts w:hint="default" w:ascii="宋体" w:hAnsi="宋体" w:eastAsia="宋体" w:cs="Arial"/>
                <w:bCs/>
                <w:color w:val="2B2B2B"/>
                <w:kern w:val="36"/>
                <w:sz w:val="24"/>
                <w:szCs w:val="24"/>
                <w:lang w:val="en-US" w:eastAsia="zh-CN"/>
              </w:rPr>
            </w:pPr>
            <w:r>
              <w:rPr>
                <w:rFonts w:hint="eastAsia" w:ascii="宋体" w:hAnsi="宋体" w:eastAsia="宋体" w:cs="Arial"/>
                <w:bCs/>
                <w:color w:val="2B2B2B"/>
                <w:kern w:val="36"/>
                <w:sz w:val="24"/>
                <w:szCs w:val="24"/>
                <w:lang w:val="en-US" w:eastAsia="zh-CN"/>
              </w:rPr>
              <w:t>全区生态建设水平</w:t>
            </w:r>
          </w:p>
        </w:tc>
        <w:tc>
          <w:tcPr>
            <w:tcW w:w="2435" w:type="dxa"/>
            <w:gridSpan w:val="5"/>
            <w:tcBorders>
              <w:top w:val="single" w:color="auto" w:sz="4" w:space="0"/>
              <w:left w:val="nil"/>
              <w:bottom w:val="single" w:color="auto" w:sz="4" w:space="0"/>
              <w:right w:val="single" w:color="000000" w:sz="4" w:space="0"/>
            </w:tcBorders>
            <w:noWrap/>
            <w:vAlign w:val="center"/>
          </w:tcPr>
          <w:p>
            <w:pPr>
              <w:spacing w:line="320" w:lineRule="exact"/>
              <w:ind w:left="0" w:leftChars="0" w:right="-110" w:rightChars="0"/>
              <w:jc w:val="center"/>
              <w:rPr>
                <w:rFonts w:hint="default" w:ascii="宋体" w:hAnsi="宋体" w:eastAsia="宋体" w:cs="Arial"/>
                <w:bCs/>
                <w:color w:val="2B2B2B"/>
                <w:kern w:val="36"/>
                <w:sz w:val="24"/>
                <w:szCs w:val="24"/>
                <w:lang w:val="en-US" w:eastAsia="zh-CN"/>
              </w:rPr>
            </w:pPr>
            <w:r>
              <w:rPr>
                <w:rFonts w:hint="eastAsia" w:ascii="宋体" w:hAnsi="宋体" w:eastAsia="宋体" w:cs="Arial"/>
                <w:bCs/>
                <w:color w:val="2B2B2B"/>
                <w:kern w:val="36"/>
                <w:sz w:val="24"/>
                <w:szCs w:val="24"/>
                <w:lang w:val="en-US" w:eastAsia="zh-CN"/>
              </w:rPr>
              <w:t>提高</w:t>
            </w:r>
          </w:p>
        </w:tc>
      </w:tr>
      <w:tr>
        <w:tblPrEx>
          <w:tblCellMar>
            <w:top w:w="0" w:type="dxa"/>
            <w:left w:w="108" w:type="dxa"/>
            <w:bottom w:w="0" w:type="dxa"/>
            <w:right w:w="108" w:type="dxa"/>
          </w:tblCellMar>
        </w:tblPrEx>
        <w:trPr>
          <w:gridAfter w:val="1"/>
          <w:wAfter w:w="258" w:type="dxa"/>
          <w:trHeight w:val="739" w:hRule="atLeast"/>
          <w:jc w:val="center"/>
        </w:trPr>
        <w:tc>
          <w:tcPr>
            <w:tcW w:w="84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48"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仿宋" w:hAnsi="仿宋" w:eastAsia="仿宋" w:cs="仿宋"/>
                <w:kern w:val="0"/>
                <w:sz w:val="28"/>
                <w:szCs w:val="28"/>
              </w:rPr>
            </w:pPr>
          </w:p>
        </w:tc>
        <w:tc>
          <w:tcPr>
            <w:tcW w:w="1642" w:type="dxa"/>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满意度指标</w:t>
            </w:r>
          </w:p>
        </w:tc>
        <w:tc>
          <w:tcPr>
            <w:tcW w:w="3805" w:type="dxa"/>
            <w:gridSpan w:val="12"/>
            <w:tcBorders>
              <w:top w:val="single" w:color="auto" w:sz="4" w:space="0"/>
              <w:left w:val="nil"/>
              <w:bottom w:val="single" w:color="auto" w:sz="4" w:space="0"/>
              <w:right w:val="single" w:color="auto" w:sz="4" w:space="0"/>
            </w:tcBorders>
            <w:noWrap/>
            <w:vAlign w:val="center"/>
          </w:tcPr>
          <w:p>
            <w:pPr>
              <w:spacing w:line="320" w:lineRule="exact"/>
              <w:ind w:left="0" w:leftChars="0" w:right="-110" w:rightChars="0"/>
              <w:jc w:val="center"/>
              <w:rPr>
                <w:rFonts w:hint="default" w:ascii="宋体" w:hAnsi="宋体" w:eastAsia="宋体" w:cs="Arial"/>
                <w:bCs/>
                <w:color w:val="2B2B2B"/>
                <w:kern w:val="36"/>
                <w:sz w:val="24"/>
                <w:szCs w:val="24"/>
                <w:lang w:val="en-US" w:eastAsia="zh-CN"/>
              </w:rPr>
            </w:pPr>
            <w:r>
              <w:rPr>
                <w:rFonts w:hint="eastAsia" w:ascii="宋体" w:hAnsi="宋体" w:eastAsia="宋体" w:cs="Arial"/>
                <w:bCs/>
                <w:color w:val="2B2B2B"/>
                <w:kern w:val="36"/>
                <w:sz w:val="24"/>
                <w:szCs w:val="24"/>
                <w:lang w:val="en-US" w:eastAsia="zh-CN"/>
              </w:rPr>
              <w:t>当地民众及游客满意度</w:t>
            </w:r>
          </w:p>
        </w:tc>
        <w:tc>
          <w:tcPr>
            <w:tcW w:w="2435" w:type="dxa"/>
            <w:gridSpan w:val="5"/>
            <w:tcBorders>
              <w:top w:val="single" w:color="auto" w:sz="4" w:space="0"/>
              <w:left w:val="nil"/>
              <w:bottom w:val="single" w:color="auto" w:sz="4" w:space="0"/>
              <w:right w:val="single" w:color="000000" w:sz="4" w:space="0"/>
            </w:tcBorders>
            <w:noWrap/>
            <w:vAlign w:val="center"/>
          </w:tcPr>
          <w:p>
            <w:pPr>
              <w:spacing w:line="320" w:lineRule="exact"/>
              <w:ind w:left="0" w:leftChars="0" w:right="-110" w:rightChars="0"/>
              <w:jc w:val="center"/>
              <w:rPr>
                <w:rFonts w:hint="default" w:ascii="宋体" w:hAnsi="宋体" w:eastAsia="宋体" w:cs="Arial"/>
                <w:bCs/>
                <w:color w:val="2B2B2B"/>
                <w:kern w:val="36"/>
                <w:sz w:val="24"/>
                <w:szCs w:val="24"/>
                <w:lang w:val="en-US" w:eastAsia="zh-CN"/>
              </w:rPr>
            </w:pPr>
            <w:r>
              <w:rPr>
                <w:rFonts w:hint="eastAsia" w:ascii="宋体" w:hAnsi="宋体" w:eastAsia="宋体" w:cs="Arial"/>
                <w:bCs/>
                <w:color w:val="2B2B2B"/>
                <w:kern w:val="36"/>
                <w:sz w:val="24"/>
                <w:szCs w:val="24"/>
                <w:lang w:val="en-US" w:eastAsia="zh-CN"/>
              </w:rPr>
              <w:t>≥95%</w:t>
            </w:r>
          </w:p>
        </w:tc>
      </w:tr>
      <w:tr>
        <w:tblPrEx>
          <w:tblCellMar>
            <w:top w:w="0" w:type="dxa"/>
            <w:left w:w="108" w:type="dxa"/>
            <w:bottom w:w="0" w:type="dxa"/>
            <w:right w:w="108" w:type="dxa"/>
          </w:tblCellMar>
        </w:tblPrEx>
        <w:trPr>
          <w:gridAfter w:val="1"/>
          <w:wAfter w:w="258" w:type="dxa"/>
          <w:trHeight w:val="1005" w:hRule="atLeast"/>
          <w:jc w:val="center"/>
        </w:trPr>
        <w:tc>
          <w:tcPr>
            <w:tcW w:w="2296" w:type="dxa"/>
            <w:gridSpan w:val="3"/>
            <w:tcBorders>
              <w:top w:val="nil"/>
              <w:left w:val="single" w:color="auto" w:sz="4" w:space="0"/>
              <w:bottom w:val="single" w:color="auto" w:sz="4" w:space="0"/>
              <w:right w:val="single" w:color="auto" w:sz="4" w:space="0"/>
            </w:tcBorders>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其他需要说明的问题</w:t>
            </w:r>
          </w:p>
        </w:tc>
        <w:tc>
          <w:tcPr>
            <w:tcW w:w="7882" w:type="dxa"/>
            <w:gridSpan w:val="20"/>
            <w:tcBorders>
              <w:top w:val="nil"/>
              <w:left w:val="nil"/>
              <w:bottom w:val="single" w:color="auto" w:sz="4" w:space="0"/>
              <w:right w:val="single" w:color="000000" w:sz="4" w:space="0"/>
            </w:tcBorders>
            <w:noWrap/>
            <w:vAlign w:val="center"/>
          </w:tcPr>
          <w:p>
            <w:pPr>
              <w:widowControl/>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　</w:t>
            </w:r>
            <w:r>
              <w:rPr>
                <w:rFonts w:hint="eastAsia" w:ascii="仿宋_GB2312" w:hAnsi="宋体" w:eastAsia="仿宋_GB2312" w:cs="宋体"/>
                <w:kern w:val="0"/>
                <w:sz w:val="28"/>
                <w:szCs w:val="28"/>
                <w:lang w:val="en-US" w:eastAsia="zh-CN"/>
              </w:rPr>
              <w:t>无</w:t>
            </w:r>
            <w:bookmarkStart w:id="0" w:name="_GoBack"/>
            <w:bookmarkEnd w:id="0"/>
          </w:p>
        </w:tc>
      </w:tr>
      <w:tr>
        <w:tblPrEx>
          <w:tblCellMar>
            <w:top w:w="0" w:type="dxa"/>
            <w:left w:w="108" w:type="dxa"/>
            <w:bottom w:w="0" w:type="dxa"/>
            <w:right w:w="108" w:type="dxa"/>
          </w:tblCellMar>
        </w:tblPrEx>
        <w:trPr>
          <w:gridAfter w:val="1"/>
          <w:wAfter w:w="258" w:type="dxa"/>
          <w:trHeight w:val="1261" w:hRule="atLeast"/>
          <w:jc w:val="center"/>
        </w:trPr>
        <w:tc>
          <w:tcPr>
            <w:tcW w:w="229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财政部门业务</w:t>
            </w:r>
          </w:p>
          <w:p>
            <w:pPr>
              <w:widowControl/>
              <w:jc w:val="center"/>
              <w:rPr>
                <w:rFonts w:ascii="黑体" w:hAnsi="黑体" w:eastAsia="黑体" w:cs="宋体"/>
                <w:kern w:val="0"/>
                <w:sz w:val="28"/>
                <w:szCs w:val="28"/>
              </w:rPr>
            </w:pPr>
            <w:r>
              <w:rPr>
                <w:rFonts w:hint="eastAsia" w:ascii="黑体" w:hAnsi="黑体" w:eastAsia="黑体" w:cs="宋体"/>
                <w:kern w:val="0"/>
                <w:sz w:val="28"/>
                <w:szCs w:val="28"/>
              </w:rPr>
              <w:t>股室审核意见</w:t>
            </w:r>
          </w:p>
        </w:tc>
        <w:tc>
          <w:tcPr>
            <w:tcW w:w="7882" w:type="dxa"/>
            <w:gridSpan w:val="20"/>
            <w:tcBorders>
              <w:top w:val="single" w:color="auto" w:sz="4" w:space="0"/>
              <w:left w:val="nil"/>
              <w:bottom w:val="single" w:color="auto" w:sz="4" w:space="0"/>
              <w:right w:val="single" w:color="000000" w:sz="4" w:space="0"/>
            </w:tcBorders>
            <w:noWrap/>
            <w:vAlign w:val="bottom"/>
          </w:tcPr>
          <w:p>
            <w:pPr>
              <w:widowControl/>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 xml:space="preserve">                                     （盖章）</w:t>
            </w:r>
          </w:p>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年    月    日    </w:t>
            </w:r>
          </w:p>
        </w:tc>
      </w:tr>
      <w:tr>
        <w:tblPrEx>
          <w:tblCellMar>
            <w:top w:w="0" w:type="dxa"/>
            <w:left w:w="108" w:type="dxa"/>
            <w:bottom w:w="0" w:type="dxa"/>
            <w:right w:w="108" w:type="dxa"/>
          </w:tblCellMar>
        </w:tblPrEx>
        <w:trPr>
          <w:gridAfter w:val="1"/>
          <w:wAfter w:w="258" w:type="dxa"/>
          <w:trHeight w:val="1633" w:hRule="atLeast"/>
          <w:jc w:val="center"/>
        </w:trPr>
        <w:tc>
          <w:tcPr>
            <w:tcW w:w="229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财政部门监督绩效股审核意见</w:t>
            </w:r>
          </w:p>
        </w:tc>
        <w:tc>
          <w:tcPr>
            <w:tcW w:w="7882" w:type="dxa"/>
            <w:gridSpan w:val="20"/>
            <w:tcBorders>
              <w:top w:val="single" w:color="auto" w:sz="4" w:space="0"/>
              <w:left w:val="nil"/>
              <w:bottom w:val="single" w:color="auto" w:sz="4" w:space="0"/>
              <w:right w:val="single" w:color="000000" w:sz="4" w:space="0"/>
            </w:tcBorders>
            <w:noWrap/>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（盖章）</w:t>
            </w:r>
          </w:p>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wMDAyYTM2YjllNGYzMGYyNjA2ZDhkMGZjMDlkNjQifQ=="/>
  </w:docVars>
  <w:rsids>
    <w:rsidRoot w:val="79797D42"/>
    <w:rsid w:val="006434DB"/>
    <w:rsid w:val="00766352"/>
    <w:rsid w:val="00EB5C1B"/>
    <w:rsid w:val="09D24067"/>
    <w:rsid w:val="0FE37641"/>
    <w:rsid w:val="11096FFE"/>
    <w:rsid w:val="2B7B4E29"/>
    <w:rsid w:val="45C324B7"/>
    <w:rsid w:val="46CE7EBD"/>
    <w:rsid w:val="4E062FF2"/>
    <w:rsid w:val="54F46532"/>
    <w:rsid w:val="619E392D"/>
    <w:rsid w:val="630B2337"/>
    <w:rsid w:val="68FD54B6"/>
    <w:rsid w:val="79797D42"/>
    <w:rsid w:val="7F9031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390</Words>
  <Characters>439</Characters>
  <Lines>7</Lines>
  <Paragraphs>2</Paragraphs>
  <TotalTime>4</TotalTime>
  <ScaleCrop>false</ScaleCrop>
  <LinksUpToDate>false</LinksUpToDate>
  <CharactersWithSpaces>644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2020-07-06T07:43:00Z</dcterms:created>
  <dc:creator>三乙文</dc:creator>
  <cp:lastModifiedBy>小王子妈妈</cp:lastModifiedBy>
  <dcterms:modified xsi:type="dcterms:W3CDTF">2023-03-29T02:59:34Z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D7088FFB06E0409A89A50FF0D9FCAD09</vt:lpwstr>
  </property>
</Properties>
</file>