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"/>
        <w:gridCol w:w="1448"/>
        <w:gridCol w:w="1642"/>
        <w:gridCol w:w="5"/>
        <w:gridCol w:w="360"/>
        <w:gridCol w:w="948"/>
        <w:gridCol w:w="412"/>
        <w:gridCol w:w="700"/>
        <w:gridCol w:w="413"/>
        <w:gridCol w:w="967"/>
        <w:gridCol w:w="413"/>
        <w:gridCol w:w="507"/>
        <w:gridCol w:w="1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17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7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5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刘华峰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>部门专项经费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延续项目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sym w:font="Wingdings 2" w:char="0052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>廖海平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>旷艳娟  5663360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</w:rPr>
              <w:t>深入贯彻党中央关于全面从严治党、党风廉政建设和反腐败斗争新部署新要求</w:t>
            </w: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</w:rPr>
              <w:t>为保持</w:t>
            </w: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eastAsia="zh-CN"/>
              </w:rPr>
              <w:t>“三个</w:t>
            </w: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</w:rPr>
              <w:t>环境</w:t>
            </w: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eastAsia="zh-CN"/>
              </w:rPr>
              <w:t>”</w:t>
            </w: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</w:rPr>
              <w:t>提供</w:t>
            </w: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eastAsia="zh-CN"/>
              </w:rPr>
              <w:t>坚强</w:t>
            </w: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</w:rPr>
              <w:t>保障</w:t>
            </w: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</w:rPr>
              <w:t>坚持党性党风党纪一起抓，把正风肃纪反腐着力点放在督促干部廉洁用权、为民用权上</w:t>
            </w: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围绕干部作风建设切实提升执行力和落实力。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>南岳区八届纪委三次全会会议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102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0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0</w:t>
            </w: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102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2" w:type="dxa"/>
            <w:gridSpan w:val="11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</w:rPr>
              <w:t>1、为确保专项实施制定的制度和措施，如成立的专门管理机构、资金管理办法、项目管理办法、工作措施（方案、规划）等。2、加强项目工作日常检查、督导。3、充分运用绩效考核手段，保障资金使用成效。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 xml:space="preserve">   深入学习贯彻党的二十大精神，始终牢记“三个务必”“两个永远在路上”，</w:t>
            </w: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</w:rPr>
              <w:t>持之以恒推进全面从严治党</w:t>
            </w: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eastAsia="zh-CN"/>
              </w:rPr>
              <w:t>，以“清廉南岳”建设的实际成效推动实现</w:t>
            </w: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zh-CN" w:eastAsia="zh-CN"/>
              </w:rPr>
              <w:t>“三优一清”加速度。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>1、</w:t>
            </w: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eastAsia="zh-CN"/>
              </w:rPr>
              <w:t>紧盯疫情防控、乡村振兴、安全生产、生态环保、森林防火等“国之大者”跟进监督；</w:t>
            </w: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eastAsia="zh-CN"/>
              </w:rPr>
              <w:t>深入推进优化干部作风专项行动，坚定贯彻中央八项规定精神，持续纠治“四风”问题；</w:t>
            </w:r>
            <w:r>
              <w:rPr>
                <w:rFonts w:hint="eastAsia" w:ascii="仿宋_GB2312" w:hAnsi="仿宋" w:eastAsia="仿宋_GB2312" w:cs="仿宋"/>
                <w:bCs/>
                <w:color w:val="2B2B2B"/>
                <w:kern w:val="36"/>
                <w:sz w:val="24"/>
                <w:lang w:val="en-US" w:eastAsia="zh-CN"/>
              </w:rPr>
              <w:t>3、坚决整治群众身边的微腐败，对贪污挪用民生资金、滥用执法司法权、充当黑恶势力“保护伞”的严惩不贷。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组织廉政教育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≥10次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党风、政风督查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≥40次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接待处理信访件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≥50次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案件办理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≥30次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廉政警示效果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≥96%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督查整改率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≥96%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信访件处理率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≥96%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案件结案率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≥96%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按计划执行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1-12月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部门专项经费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102万元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经济效益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不适用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不适用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营造良好发展环境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明显促进推动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维护群众利益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得到维护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 xml:space="preserve">持续优化政治生态 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持续优化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社会群众的满意度</w:t>
            </w:r>
          </w:p>
        </w:tc>
        <w:tc>
          <w:tcPr>
            <w:tcW w:w="2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≥96%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2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color w:val="2B2B2B"/>
                <w:kern w:val="36"/>
                <w:sz w:val="24"/>
                <w:lang w:val="en-US" w:eastAsia="zh-CN"/>
              </w:rPr>
              <w:t>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OTUzZDdjNTY1OWU2ODFhNjg2ZjdkM2EzMzAxNDIifQ=="/>
  </w:docVars>
  <w:rsids>
    <w:rsidRoot w:val="79797D42"/>
    <w:rsid w:val="006434DB"/>
    <w:rsid w:val="00766352"/>
    <w:rsid w:val="00EB5C1B"/>
    <w:rsid w:val="09D24067"/>
    <w:rsid w:val="0FE37641"/>
    <w:rsid w:val="15EC3366"/>
    <w:rsid w:val="2B7B4E29"/>
    <w:rsid w:val="45C324B7"/>
    <w:rsid w:val="46CE7EBD"/>
    <w:rsid w:val="4E062FF2"/>
    <w:rsid w:val="54F46532"/>
    <w:rsid w:val="619E392D"/>
    <w:rsid w:val="630B2337"/>
    <w:rsid w:val="63A90700"/>
    <w:rsid w:val="68FD54B6"/>
    <w:rsid w:val="6AAE4C37"/>
    <w:rsid w:val="71C026BF"/>
    <w:rsid w:val="79797D42"/>
    <w:rsid w:val="7D473056"/>
    <w:rsid w:val="7F903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1"/>
    <w:qFormat/>
    <w:uiPriority w:val="99"/>
    <w:pPr>
      <w:widowControl/>
      <w:shd w:val="clear" w:color="auto" w:fill="FFFFFF"/>
      <w:spacing w:before="100" w:beforeAutospacing="1" w:after="100" w:afterAutospacing="1"/>
      <w:ind w:left="562"/>
      <w:jc w:val="center"/>
    </w:pPr>
    <w:rPr>
      <w:rFonts w:ascii="宋体" w:cs="宋体"/>
      <w:b/>
      <w:bCs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856</Words>
  <Characters>888</Characters>
  <Lines>7</Lines>
  <Paragraphs>2</Paragraphs>
  <TotalTime>3</TotalTime>
  <ScaleCrop>false</ScaleCrop>
  <LinksUpToDate>false</LinksUpToDate>
  <CharactersWithSpaces>1098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2020-07-06T07:43:00Z</dcterms:created>
  <dc:creator>三乙文</dc:creator>
  <cp:lastModifiedBy>Lenovo</cp:lastModifiedBy>
  <cp:lastPrinted>2023-04-03T08:47:23Z</cp:lastPrinted>
  <dcterms:modified xsi:type="dcterms:W3CDTF">2023-04-03T08:47:32Z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E1CDBC7B3B6645B297D319D0DF8F3E2F_12</vt:lpwstr>
  </property>
</Properties>
</file>