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47" w:tblpY="110"/>
        <w:tblOverlap w:val="never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64"/>
        <w:gridCol w:w="1808"/>
        <w:gridCol w:w="1898"/>
        <w:gridCol w:w="1785"/>
        <w:gridCol w:w="1201"/>
        <w:gridCol w:w="1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南岳区机关事务和接待中心绩效自评表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接待经费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唐蓝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13789377773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南岳区机关事务和接待中心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43.9</w:t>
            </w:r>
          </w:p>
        </w:tc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受疫情影响，财政资金吃紧，部分款项未支付到位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43.9</w:t>
            </w:r>
          </w:p>
        </w:tc>
        <w:tc>
          <w:tcPr>
            <w:tcW w:w="26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1.负责接待范围内的各级领导和客人的接待服务工作；2.配合省、市、区有关部门做好在南岳区内开展的大型活动接待服务工作；3.负责区党政主要领导外出考察、学习等活动的前期联络安排及随同服务；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4.负责建立健全公务接待管理制度；负责做好接待人员和服务人员的培训工作；负责来岳客人的接待汇总工作。</w:t>
            </w:r>
          </w:p>
        </w:tc>
        <w:tc>
          <w:tcPr>
            <w:tcW w:w="4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会议接待服务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=2次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接待来宾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≥90次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=94次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接待省部级以上重宾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≥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=6次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大型活动接待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  <w:t>≥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=14次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  <w:t>接待满意度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  <w:t>接待及时率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val="en-US" w:eastAsia="zh-CN"/>
              </w:rPr>
              <w:t>98%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  <w:t>=100%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  <w:t>按预算拨付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val="en-US" w:eastAsia="zh-CN"/>
              </w:rPr>
              <w:t>≤95万元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val="en-US" w:eastAsia="zh-CN"/>
              </w:rPr>
              <w:t>=43.9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受疫情影响，财政资金吃紧，部分款项未支付到位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有利于打造良好的政府形象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有助于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  <w:t>有助于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</w:rPr>
              <w:t>发展和旅游文化新成果的魅力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  <w:t>提升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6"/>
                <w:szCs w:val="16"/>
                <w:lang w:eastAsia="zh-CN"/>
              </w:rPr>
              <w:t>提升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相关人员满意度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≥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widowControl/>
        <w:jc w:val="left"/>
        <w:rPr>
          <w:rFonts w:hint="eastAsia" w:ascii="黑体" w:eastAsia="黑体" w:cs="黑体"/>
          <w:color w:val="000000"/>
          <w:kern w:val="0"/>
          <w:sz w:val="70"/>
          <w:szCs w:val="70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ZhMTM5YjAxNzRmN2Q5MDkwZTljZWFiMWZjMTAifQ=="/>
  </w:docVars>
  <w:rsids>
    <w:rsidRoot w:val="58E06247"/>
    <w:rsid w:val="00881676"/>
    <w:rsid w:val="009A13B3"/>
    <w:rsid w:val="03577D54"/>
    <w:rsid w:val="03B756ED"/>
    <w:rsid w:val="06F02517"/>
    <w:rsid w:val="085E02F0"/>
    <w:rsid w:val="09E35971"/>
    <w:rsid w:val="0FA018AB"/>
    <w:rsid w:val="103C1D0B"/>
    <w:rsid w:val="11522168"/>
    <w:rsid w:val="12771F34"/>
    <w:rsid w:val="13311DA7"/>
    <w:rsid w:val="149B2A0B"/>
    <w:rsid w:val="16800D2F"/>
    <w:rsid w:val="16E64B58"/>
    <w:rsid w:val="1D8A2B7D"/>
    <w:rsid w:val="1E742835"/>
    <w:rsid w:val="20E67351"/>
    <w:rsid w:val="26A13FC0"/>
    <w:rsid w:val="27417518"/>
    <w:rsid w:val="274A1E69"/>
    <w:rsid w:val="28606852"/>
    <w:rsid w:val="29121970"/>
    <w:rsid w:val="294D5646"/>
    <w:rsid w:val="29EF7861"/>
    <w:rsid w:val="2ADA6473"/>
    <w:rsid w:val="2D3513BC"/>
    <w:rsid w:val="30BE2A8F"/>
    <w:rsid w:val="33EB2210"/>
    <w:rsid w:val="378D6BBE"/>
    <w:rsid w:val="3AA64FE5"/>
    <w:rsid w:val="401D4FAB"/>
    <w:rsid w:val="429F3322"/>
    <w:rsid w:val="43102595"/>
    <w:rsid w:val="462D5306"/>
    <w:rsid w:val="47836E01"/>
    <w:rsid w:val="4A1504A0"/>
    <w:rsid w:val="4C5E2615"/>
    <w:rsid w:val="509F1554"/>
    <w:rsid w:val="51630211"/>
    <w:rsid w:val="52C14B04"/>
    <w:rsid w:val="52C56E5A"/>
    <w:rsid w:val="55A02E49"/>
    <w:rsid w:val="58E06247"/>
    <w:rsid w:val="59A955C5"/>
    <w:rsid w:val="5AAB75B9"/>
    <w:rsid w:val="5C1E53DC"/>
    <w:rsid w:val="5DA220D3"/>
    <w:rsid w:val="61884F42"/>
    <w:rsid w:val="618D6324"/>
    <w:rsid w:val="64A2122F"/>
    <w:rsid w:val="6713109A"/>
    <w:rsid w:val="67B42849"/>
    <w:rsid w:val="6CF90109"/>
    <w:rsid w:val="6E85184B"/>
    <w:rsid w:val="6EA95B85"/>
    <w:rsid w:val="6FE951BE"/>
    <w:rsid w:val="71BD756A"/>
    <w:rsid w:val="751B6785"/>
    <w:rsid w:val="788F45B8"/>
    <w:rsid w:val="7D7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9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0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543</Characters>
  <Lines>0</Lines>
  <Paragraphs>0</Paragraphs>
  <TotalTime>2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佳玲</cp:lastModifiedBy>
  <cp:lastPrinted>2023-02-23T01:25:09Z</cp:lastPrinted>
  <dcterms:modified xsi:type="dcterms:W3CDTF">2023-02-23T01:35:59Z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01C4C0D7DBC54B56A6BC3AF397F19F49</vt:lpwstr>
  </property>
</Properties>
</file>