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288"/>
        <w:gridCol w:w="1574"/>
        <w:gridCol w:w="2004"/>
        <w:gridCol w:w="1861"/>
        <w:gridCol w:w="1001"/>
        <w:gridCol w:w="1441"/>
      </w:tblGrid>
      <w:tr w:rsidR="009C69BE">
        <w:trPr>
          <w:trHeight w:val="77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南岳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区疾病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预防控制中心</w:t>
            </w:r>
            <w:r w:rsidR="00C323A9" w:rsidRPr="00C323A9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扩大国家免疫规划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项目绩效自评表</w:t>
            </w:r>
          </w:p>
        </w:tc>
      </w:tr>
      <w:tr w:rsidR="009C69BE">
        <w:trPr>
          <w:trHeight w:val="31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69BE">
        <w:trPr>
          <w:trHeight w:val="636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022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="00D93E61" w:rsidRPr="00D93E61">
              <w:rPr>
                <w:rFonts w:ascii="仿宋_GB2312" w:eastAsia="仿宋_GB2312" w:hAnsi="宋体" w:cs="宋体" w:hint="eastAsia"/>
                <w:kern w:val="0"/>
                <w:sz w:val="24"/>
              </w:rPr>
              <w:t>扩大国家免疫规划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项目负责人及电话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罗文忠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18073433022</w:t>
            </w:r>
          </w:p>
        </w:tc>
      </w:tr>
      <w:tr w:rsidR="009C69BE">
        <w:trPr>
          <w:trHeight w:val="636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南岳区卫生健康局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实施单位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南岳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区疾病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预防控制中心</w:t>
            </w:r>
          </w:p>
        </w:tc>
      </w:tr>
      <w:tr w:rsidR="009C69BE">
        <w:trPr>
          <w:trHeight w:val="636"/>
        </w:trPr>
        <w:tc>
          <w:tcPr>
            <w:tcW w:w="1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资金情况（万元）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年初预算资金总额：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实际投入资金额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产生差异的原因</w:t>
            </w:r>
          </w:p>
        </w:tc>
      </w:tr>
      <w:tr w:rsidR="009C69BE">
        <w:trPr>
          <w:trHeight w:val="583"/>
        </w:trPr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69BE">
        <w:trPr>
          <w:trHeight w:val="636"/>
        </w:trPr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其中：财政拨款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69BE">
        <w:trPr>
          <w:trHeight w:val="583"/>
        </w:trPr>
        <w:tc>
          <w:tcPr>
            <w:tcW w:w="1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其他资金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69BE">
        <w:trPr>
          <w:trHeight w:val="583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总体目标</w:t>
            </w:r>
          </w:p>
        </w:tc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年度目标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年度总体目标完成情况</w:t>
            </w:r>
          </w:p>
        </w:tc>
      </w:tr>
      <w:tr w:rsidR="009C69BE">
        <w:trPr>
          <w:trHeight w:val="94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适龄儿童免疫规划疫苗接种率达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90%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以上，有效控制疫苗针对性疾病的发生和流行。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适龄儿童免疫规划疫苗接种率达</w:t>
            </w:r>
            <w:r w:rsidR="0011030C" w:rsidRPr="0011030C">
              <w:rPr>
                <w:rFonts w:ascii="仿宋_GB2312" w:eastAsia="仿宋_GB2312" w:hAnsi="宋体" w:cs="宋体" w:hint="eastAsia"/>
                <w:kern w:val="0"/>
                <w:sz w:val="24"/>
              </w:rPr>
              <w:t>98.7%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，有效控制了疫苗针对性疾病的发生和流行。</w:t>
            </w:r>
          </w:p>
        </w:tc>
      </w:tr>
      <w:tr w:rsidR="009C69BE">
        <w:trPr>
          <w:trHeight w:val="94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绩效指标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一级指标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指标值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全年实际完成值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产生差异的原因及改进措施</w:t>
            </w:r>
          </w:p>
        </w:tc>
      </w:tr>
      <w:tr w:rsidR="009C69BE">
        <w:trPr>
          <w:trHeight w:val="636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全年督导学校、托幼机构数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69BE">
        <w:trPr>
          <w:trHeight w:val="68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全年对各接种单位督导次数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69BE">
        <w:trPr>
          <w:trHeight w:val="89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AFP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报告、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AEFI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报告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C323A9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69BE">
        <w:trPr>
          <w:trHeight w:val="636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入托、入学儿童接种查验率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95%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100%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69BE">
        <w:trPr>
          <w:trHeight w:val="85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适龄儿童免疫规划疫苗接种率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11030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1030C">
              <w:rPr>
                <w:rFonts w:ascii="仿宋_GB2312" w:eastAsia="仿宋_GB2312" w:hAnsi="宋体" w:cs="宋体" w:hint="eastAsia"/>
                <w:kern w:val="0"/>
                <w:sz w:val="24"/>
              </w:rPr>
              <w:t>98.7%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69BE">
        <w:trPr>
          <w:trHeight w:val="877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疫苗接种疑似异常反应规范处置率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69BE">
        <w:trPr>
          <w:trHeight w:val="1248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报告调查率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AFP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报告＞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2/10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万，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AEFI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报告率≥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AFP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报告＞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2/10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万，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AEFI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报告率＞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69BE">
        <w:trPr>
          <w:trHeight w:val="85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新生儿首剂乙肝疫苗及时接种率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100%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69BE">
        <w:trPr>
          <w:trHeight w:val="877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月龄儿童乙肝疫苗全程接种率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69BE">
        <w:trPr>
          <w:trHeight w:val="614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项目支出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69BE">
        <w:trPr>
          <w:trHeight w:val="136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家长参与预防接种知晓率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95%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95%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69BE">
        <w:trPr>
          <w:trHeight w:val="648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服务对象满意度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77604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95%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69BE" w:rsidRDefault="009C69B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9C69BE" w:rsidRDefault="009C69BE">
      <w:pPr>
        <w:widowControl/>
        <w:spacing w:line="320" w:lineRule="exact"/>
        <w:jc w:val="center"/>
        <w:textAlignment w:val="center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9C6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501F" w:rsidRDefault="005B501F" w:rsidP="00D93E61">
      <w:r>
        <w:separator/>
      </w:r>
    </w:p>
  </w:endnote>
  <w:endnote w:type="continuationSeparator" w:id="0">
    <w:p w:rsidR="005B501F" w:rsidRDefault="005B501F" w:rsidP="00D9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501F" w:rsidRDefault="005B501F" w:rsidP="00D93E61">
      <w:r>
        <w:separator/>
      </w:r>
    </w:p>
  </w:footnote>
  <w:footnote w:type="continuationSeparator" w:id="0">
    <w:p w:rsidR="005B501F" w:rsidRDefault="005B501F" w:rsidP="00D93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lkYjgxOTQyNWFmYTE2MWMxOTVkZDBhMjMyZTIwNmIifQ=="/>
  </w:docVars>
  <w:rsids>
    <w:rsidRoot w:val="00313701"/>
    <w:rsid w:val="0011030C"/>
    <w:rsid w:val="00205295"/>
    <w:rsid w:val="00265D15"/>
    <w:rsid w:val="00313701"/>
    <w:rsid w:val="00386827"/>
    <w:rsid w:val="005279E4"/>
    <w:rsid w:val="005B501F"/>
    <w:rsid w:val="00644980"/>
    <w:rsid w:val="0070212C"/>
    <w:rsid w:val="0077604C"/>
    <w:rsid w:val="00780715"/>
    <w:rsid w:val="00872C9B"/>
    <w:rsid w:val="0092168D"/>
    <w:rsid w:val="009240FE"/>
    <w:rsid w:val="009C2A96"/>
    <w:rsid w:val="009C69BE"/>
    <w:rsid w:val="00B02934"/>
    <w:rsid w:val="00C323A9"/>
    <w:rsid w:val="00CB6F51"/>
    <w:rsid w:val="00CC1A80"/>
    <w:rsid w:val="00CE79DF"/>
    <w:rsid w:val="00D76B5C"/>
    <w:rsid w:val="00D93E61"/>
    <w:rsid w:val="03086AA8"/>
    <w:rsid w:val="0A03021A"/>
    <w:rsid w:val="0C50326D"/>
    <w:rsid w:val="128E6BBE"/>
    <w:rsid w:val="34171091"/>
    <w:rsid w:val="5BE82147"/>
    <w:rsid w:val="601D0A74"/>
    <w:rsid w:val="782C7903"/>
    <w:rsid w:val="797A042B"/>
    <w:rsid w:val="7AD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8FAFD"/>
  <w15:docId w15:val="{8B10CD36-DC09-487F-88F4-E409C798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wz</dc:creator>
  <cp:lastModifiedBy>l wz</cp:lastModifiedBy>
  <cp:revision>8</cp:revision>
  <dcterms:created xsi:type="dcterms:W3CDTF">2022-01-20T02:14:00Z</dcterms:created>
  <dcterms:modified xsi:type="dcterms:W3CDTF">2023-02-02T00:54:00Z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5A95710DAC66448797B5E437CEECF274</vt:lpwstr>
  </property>
</Properties>
</file>