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730"/>
        <w:gridCol w:w="394"/>
        <w:gridCol w:w="1418"/>
        <w:gridCol w:w="278"/>
        <w:gridCol w:w="1690"/>
        <w:gridCol w:w="1823"/>
        <w:gridCol w:w="1170"/>
        <w:gridCol w:w="199"/>
        <w:gridCol w:w="14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  <w:lang w:eastAsia="zh-CN" w:bidi="ar"/>
              </w:rPr>
              <w:t>部门专项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  <w:lang w:bidi="ar"/>
              </w:rPr>
              <w:t>经费绩效自评表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3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南岳区社会治理和网格信息化服务中心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项目负责人及电话</w:t>
            </w:r>
          </w:p>
        </w:tc>
        <w:tc>
          <w:tcPr>
            <w:tcW w:w="2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  <w:t>邓灵杰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  <w:t>13365888383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主管部门</w:t>
            </w:r>
          </w:p>
        </w:tc>
        <w:tc>
          <w:tcPr>
            <w:tcW w:w="3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中共南岳区委政法委员会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实施单位</w:t>
            </w:r>
          </w:p>
        </w:tc>
        <w:tc>
          <w:tcPr>
            <w:tcW w:w="2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资金情况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年初预算资金总额：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实际投入资金额</w:t>
            </w:r>
          </w:p>
        </w:tc>
        <w:tc>
          <w:tcPr>
            <w:tcW w:w="2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产生差异的原因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3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  <w:t>18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  <w:t>18</w:t>
            </w:r>
          </w:p>
        </w:tc>
        <w:tc>
          <w:tcPr>
            <w:tcW w:w="2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其中：财政拨款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  <w:t>18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  <w:t>18</w:t>
            </w:r>
          </w:p>
        </w:tc>
        <w:tc>
          <w:tcPr>
            <w:tcW w:w="2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其他资金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总体目标</w:t>
            </w:r>
          </w:p>
        </w:tc>
        <w:tc>
          <w:tcPr>
            <w:tcW w:w="4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年度目标</w:t>
            </w:r>
          </w:p>
        </w:tc>
        <w:tc>
          <w:tcPr>
            <w:tcW w:w="46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年度总体目标完成情况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4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深化平安建设，维护国家安全和社会大局稳定；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聚焦平安南岳建设，着力提升人民群众安全感。</w:t>
            </w:r>
          </w:p>
        </w:tc>
        <w:tc>
          <w:tcPr>
            <w:tcW w:w="46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深化平安建设，维护国家安全和社会大局稳定；聚焦平安南岳建设，着力提升人民群众安全感。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绩效指标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一级指标</w:t>
            </w: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二级指标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指标值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全年实际完成值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产生差异的原因及改进措施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</w:p>
        </w:tc>
        <w:tc>
          <w:tcPr>
            <w:tcW w:w="16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综治中心日常维护点数量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≥29个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=29个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新建平安四型小区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≥2个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=2个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网格员培训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≥1次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=1次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社会治安综合治理工作督察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≥40次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≥40次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质量指标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平安四型小区合格率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≥95%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≥95%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暴恐案（事）件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=0件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=0件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舆情控制率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=100%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=100%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值班督察到位率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≥95%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=98</w:t>
            </w:r>
            <w:r>
              <w:rPr>
                <w:rFonts w:hint="default" w:ascii="Times New Roman" w:hAnsi="Times New Roman" w:cs="Times New Roman"/>
                <w:szCs w:val="21"/>
              </w:rPr>
              <w:t>%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涉及国家政治安全案（事）件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=0件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=0件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时效指标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事项完成及时率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=100%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=100%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按计划约定时间完成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=100%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=100%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成本指标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zh-CN"/>
              </w:rPr>
              <w:t>部门专项经费投入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=18万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=18万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效益指标</w:t>
            </w: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社会效益指标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有助于维护社会的长治久安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有明显帮助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有明显帮助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人民群众满意度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社会群众满意度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≥95%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=98%</w:t>
            </w:r>
            <w:bookmarkStart w:id="0" w:name="_GoBack"/>
            <w:bookmarkEnd w:id="0"/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</w:tbl>
    <w:p>
      <w:pPr>
        <w:widowControl/>
        <w:spacing w:line="600" w:lineRule="exact"/>
        <w:jc w:val="left"/>
        <w:rPr>
          <w:rFonts w:hint="default" w:ascii="Times New Roman" w:hAnsi="Times New Roman" w:eastAsia="宋体" w:cs="Times New Roman"/>
          <w:sz w:val="30"/>
          <w:szCs w:val="30"/>
        </w:rPr>
      </w:pPr>
    </w:p>
    <w:sectPr>
      <w:footerReference r:id="rId3" w:type="default"/>
      <w:pgSz w:w="11906" w:h="16838"/>
      <w:pgMar w:top="1157" w:right="1463" w:bottom="110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jMTdhMDNlMWI4ZmNhOTEwNDBiYzdjZWRmNjdmNjcifQ=="/>
  </w:docVars>
  <w:rsids>
    <w:rsidRoot w:val="58E06247"/>
    <w:rsid w:val="001F60FC"/>
    <w:rsid w:val="001F7083"/>
    <w:rsid w:val="002247AD"/>
    <w:rsid w:val="00334A5C"/>
    <w:rsid w:val="00477AE9"/>
    <w:rsid w:val="00516EC3"/>
    <w:rsid w:val="00567A0C"/>
    <w:rsid w:val="005F6DFA"/>
    <w:rsid w:val="0063391E"/>
    <w:rsid w:val="006A0DEE"/>
    <w:rsid w:val="00881676"/>
    <w:rsid w:val="008D4839"/>
    <w:rsid w:val="008F3C56"/>
    <w:rsid w:val="009A4142"/>
    <w:rsid w:val="00B0080E"/>
    <w:rsid w:val="00CD72B7"/>
    <w:rsid w:val="00D53011"/>
    <w:rsid w:val="00D73A07"/>
    <w:rsid w:val="00DE3CCC"/>
    <w:rsid w:val="00E516E4"/>
    <w:rsid w:val="00F33FE0"/>
    <w:rsid w:val="09F5148B"/>
    <w:rsid w:val="11DB601D"/>
    <w:rsid w:val="149B2A0B"/>
    <w:rsid w:val="1741435F"/>
    <w:rsid w:val="1C556F1F"/>
    <w:rsid w:val="1DFF2E17"/>
    <w:rsid w:val="20E67351"/>
    <w:rsid w:val="28606852"/>
    <w:rsid w:val="29121970"/>
    <w:rsid w:val="29EF7861"/>
    <w:rsid w:val="2A8D02F5"/>
    <w:rsid w:val="30BE2A8F"/>
    <w:rsid w:val="34034EE6"/>
    <w:rsid w:val="351A6043"/>
    <w:rsid w:val="37D20443"/>
    <w:rsid w:val="3A25583C"/>
    <w:rsid w:val="3EED6576"/>
    <w:rsid w:val="429F3322"/>
    <w:rsid w:val="43102595"/>
    <w:rsid w:val="4A1504A0"/>
    <w:rsid w:val="51B1181C"/>
    <w:rsid w:val="52C14B04"/>
    <w:rsid w:val="55A02E49"/>
    <w:rsid w:val="58E06247"/>
    <w:rsid w:val="5DA220D3"/>
    <w:rsid w:val="61447E20"/>
    <w:rsid w:val="64A2122F"/>
    <w:rsid w:val="656D1291"/>
    <w:rsid w:val="6713109A"/>
    <w:rsid w:val="67B42849"/>
    <w:rsid w:val="67E97973"/>
    <w:rsid w:val="71BD756A"/>
    <w:rsid w:val="751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样式3"/>
    <w:basedOn w:val="1"/>
    <w:qFormat/>
    <w:uiPriority w:val="0"/>
    <w:rPr>
      <w:rFonts w:ascii="Times New Roman" w:hAnsi="Times New Roman" w:eastAsia="仿宋_GB2312" w:cs="Times New Roman"/>
      <w:spacing w:val="113"/>
      <w:sz w:val="32"/>
    </w:rPr>
  </w:style>
  <w:style w:type="paragraph" w:customStyle="1" w:styleId="9">
    <w:name w:val="样式4"/>
    <w:basedOn w:val="1"/>
    <w:qFormat/>
    <w:uiPriority w:val="0"/>
    <w:rPr>
      <w:rFonts w:ascii="Times New Roman" w:hAnsi="Times New Roman" w:eastAsia="仿宋_GB2312" w:cs="Times New Roman"/>
      <w:snapToGrid w:val="0"/>
      <w:spacing w:val="79"/>
      <w:sz w:val="32"/>
    </w:rPr>
  </w:style>
  <w:style w:type="paragraph" w:customStyle="1" w:styleId="10">
    <w:name w:val="样式6"/>
    <w:basedOn w:val="1"/>
    <w:qFormat/>
    <w:uiPriority w:val="0"/>
    <w:rPr>
      <w:rFonts w:ascii="Times New Roman" w:hAnsi="Times New Roman" w:eastAsia="仿宋_GB2312" w:cs="Times New Roman"/>
      <w:spacing w:val="57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462</Words>
  <Characters>535</Characters>
  <Lines>24</Lines>
  <Paragraphs>6</Paragraphs>
  <TotalTime>1</TotalTime>
  <ScaleCrop>false</ScaleCrop>
  <LinksUpToDate>false</LinksUpToDate>
  <CharactersWithSpaces>535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2020-10-27T13:06:00Z</dcterms:created>
  <dc:creator>Administrator</dc:creator>
  <cp:lastModifiedBy>Administrator</cp:lastModifiedBy>
  <cp:lastPrinted>2022-12-08T01:17:00Z</cp:lastPrinted>
  <dcterms:modified xsi:type="dcterms:W3CDTF">2023-09-05T00:59:11Z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5575030EC8014A23B02C99A377602B14_12</vt:lpwstr>
  </property>
</Properties>
</file>