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2"/>
          <w:szCs w:val="32"/>
        </w:rPr>
      </w:pPr>
      <w:r>
        <w:rPr>
          <w:rFonts w:hint="eastAsia" w:ascii="方正小标宋简体" w:hAnsi="方正小标宋简体" w:eastAsia="方正小标宋简体" w:cs="方正小标宋简体"/>
          <w:sz w:val="32"/>
          <w:szCs w:val="32"/>
          <w:lang w:val="en-US" w:eastAsia="zh-CN"/>
        </w:rPr>
        <w:t>祝融街道财政所</w:t>
      </w:r>
      <w:r>
        <w:rPr>
          <w:rFonts w:hint="eastAsia" w:ascii="方正小标宋简体" w:hAnsi="方正小标宋简体" w:eastAsia="方正小标宋简体" w:cs="方正小标宋简体"/>
          <w:sz w:val="32"/>
          <w:szCs w:val="32"/>
        </w:rPr>
        <w:t>20</w:t>
      </w:r>
      <w:r>
        <w:rPr>
          <w:rFonts w:hint="eastAsia" w:ascii="方正小标宋简体" w:hAnsi="方正小标宋简体" w:eastAsia="方正小标宋简体" w:cs="方正小标宋简体"/>
          <w:sz w:val="32"/>
          <w:szCs w:val="32"/>
          <w:lang w:val="en-US" w:eastAsia="zh-CN"/>
        </w:rPr>
        <w:t>22</w:t>
      </w:r>
      <w:r>
        <w:rPr>
          <w:rFonts w:hint="eastAsia" w:ascii="方正小标宋简体" w:hAnsi="方正小标宋简体" w:eastAsia="方正小标宋简体" w:cs="方正小标宋简体"/>
          <w:sz w:val="32"/>
          <w:szCs w:val="32"/>
        </w:rPr>
        <w:t>年度部门整体支出绩效评价报告</w:t>
      </w:r>
    </w:p>
    <w:p>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Pr>
          <w:rFonts w:hint="eastAsia" w:eastAsia="仿宋_GB2312"/>
          <w:sz w:val="32"/>
          <w:szCs w:val="32"/>
          <w:lang w:val="en-US" w:eastAsia="zh-CN"/>
        </w:rPr>
        <w:t>单位</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（1）贯彻执行国家和省、市、区有关财政、税收的法律、法规、规章、方针政策和地方性规章制度。</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负责祝融街道办事处年度预决算编制、预算执行、预算调整和预算内外收支管理。负责祝融街道办事处的财务管理和核算；负责涉农及社会保障等专户资金的管理和核算；负责社区资金的核拨和监管；负责各项居民补贴的核拨和兑付工作。</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（3）制订财政和预算收入计划；管理和监督各项财政收入。</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（4）管理和监督各项财政支出；管理街道预算内、外资金及各项政府性基金；管理财政票据。</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（5）统一规定的行政事业单位开支标准和政府采购政策、制度。</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6）在南岳区党政门户网上负责办事处及财政所年度部门财务预算公开和决算公开。财政专项资金管理，按照专款专用的原则，管好、用好各项专项资金，对年度专项资金超过10万元以上的专项资金进行绩效评价。</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（7）监督财税方针、政策、法规和财会制度的执行情况；检查、反映财政收支管理中的重大问题，提出加强财政管理的政策建议。</w:t>
      </w:r>
    </w:p>
    <w:p>
      <w:pPr>
        <w:widowControl/>
        <w:spacing w:line="600" w:lineRule="exact"/>
        <w:ind w:firstLine="588" w:firstLineChars="196"/>
        <w:jc w:val="left"/>
        <w:rPr>
          <w:rFonts w:hint="eastAsia" w:ascii="仿宋_GB2312" w:eastAsia="仿宋_GB2312"/>
          <w:sz w:val="30"/>
          <w:szCs w:val="30"/>
          <w:lang w:eastAsia="zh-CN"/>
        </w:rPr>
      </w:pPr>
      <w:r>
        <w:rPr>
          <w:rFonts w:hint="eastAsia" w:ascii="仿宋_GB2312" w:eastAsia="仿宋_GB2312"/>
          <w:sz w:val="30"/>
          <w:szCs w:val="30"/>
          <w:lang w:eastAsia="zh-CN"/>
        </w:rPr>
        <w:t>（8）完成领导交办的其他工作。</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spacing w:line="600" w:lineRule="exact"/>
        <w:ind w:firstLine="645"/>
        <w:rPr>
          <w:rFonts w:hint="eastAsia" w:eastAsia="仿宋_GB2312"/>
          <w:sz w:val="32"/>
          <w:szCs w:val="32"/>
          <w:lang w:val="en-US" w:eastAsia="zh-CN"/>
        </w:rPr>
      </w:pPr>
      <w:r>
        <w:rPr>
          <w:rFonts w:hint="eastAsia" w:ascii="仿宋_GB2312" w:eastAsia="仿宋_GB2312"/>
          <w:sz w:val="30"/>
          <w:szCs w:val="30"/>
        </w:rPr>
        <w:t>祝融街道财政所属独立核算全额拨款的行政单位，没有设置内设股室</w:t>
      </w:r>
      <w:r>
        <w:rPr>
          <w:rFonts w:hint="eastAsia" w:eastAsia="仿宋_GB2312"/>
          <w:sz w:val="32"/>
          <w:szCs w:val="32"/>
          <w:lang w:val="en-US" w:eastAsia="zh-CN"/>
        </w:rPr>
        <w:t>。</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spacing w:line="600" w:lineRule="exact"/>
        <w:ind w:firstLine="645"/>
        <w:rPr>
          <w:rFonts w:hint="eastAsia" w:eastAsia="仿宋_GB2312"/>
          <w:sz w:val="32"/>
          <w:szCs w:val="32"/>
          <w:lang w:eastAsia="zh-CN"/>
        </w:rPr>
      </w:pPr>
      <w:r>
        <w:rPr>
          <w:rFonts w:hint="eastAsia" w:eastAsia="仿宋_GB2312"/>
          <w:sz w:val="32"/>
          <w:szCs w:val="32"/>
          <w:lang w:eastAsia="zh-CN"/>
        </w:rPr>
        <w:t>20</w:t>
      </w:r>
      <w:r>
        <w:rPr>
          <w:rFonts w:hint="eastAsia" w:eastAsia="仿宋_GB2312"/>
          <w:sz w:val="32"/>
          <w:szCs w:val="32"/>
          <w:lang w:val="en-US" w:eastAsia="zh-CN"/>
        </w:rPr>
        <w:t>22</w:t>
      </w:r>
      <w:r>
        <w:rPr>
          <w:rFonts w:hint="eastAsia" w:eastAsia="仿宋_GB2312"/>
          <w:sz w:val="32"/>
          <w:szCs w:val="32"/>
          <w:lang w:eastAsia="zh-CN"/>
        </w:rPr>
        <w:t>年末，我单位共有编制</w:t>
      </w:r>
      <w:r>
        <w:rPr>
          <w:rFonts w:hint="eastAsia" w:eastAsia="仿宋_GB2312"/>
          <w:sz w:val="32"/>
          <w:szCs w:val="32"/>
          <w:lang w:val="en-US" w:eastAsia="zh-CN"/>
        </w:rPr>
        <w:t>3</w:t>
      </w:r>
      <w:r>
        <w:rPr>
          <w:rFonts w:hint="eastAsia" w:eastAsia="仿宋_GB2312"/>
          <w:sz w:val="32"/>
          <w:szCs w:val="32"/>
          <w:lang w:eastAsia="zh-CN"/>
        </w:rPr>
        <w:t>人，其中行政编制</w:t>
      </w:r>
      <w:r>
        <w:rPr>
          <w:rFonts w:hint="eastAsia" w:eastAsia="仿宋_GB2312"/>
          <w:sz w:val="32"/>
          <w:szCs w:val="32"/>
          <w:lang w:val="en-US" w:eastAsia="zh-CN"/>
        </w:rPr>
        <w:t>3</w:t>
      </w:r>
      <w:r>
        <w:rPr>
          <w:rFonts w:hint="eastAsia" w:eastAsia="仿宋_GB2312"/>
          <w:sz w:val="32"/>
          <w:szCs w:val="32"/>
          <w:lang w:eastAsia="zh-CN"/>
        </w:rPr>
        <w:t>人，事业编制</w:t>
      </w:r>
      <w:r>
        <w:rPr>
          <w:rFonts w:hint="eastAsia" w:eastAsia="仿宋_GB2312"/>
          <w:sz w:val="32"/>
          <w:szCs w:val="32"/>
          <w:lang w:val="en-US" w:eastAsia="zh-CN"/>
        </w:rPr>
        <w:t>0</w:t>
      </w:r>
      <w:r>
        <w:rPr>
          <w:rFonts w:hint="eastAsia" w:eastAsia="仿宋_GB2312"/>
          <w:sz w:val="32"/>
          <w:szCs w:val="32"/>
          <w:lang w:eastAsia="zh-CN"/>
        </w:rPr>
        <w:t>人。年末实有在职人员</w:t>
      </w:r>
      <w:r>
        <w:rPr>
          <w:rFonts w:hint="eastAsia" w:eastAsia="仿宋_GB2312"/>
          <w:sz w:val="32"/>
          <w:szCs w:val="32"/>
          <w:lang w:val="en-US" w:eastAsia="zh-CN"/>
        </w:rPr>
        <w:t>5</w:t>
      </w:r>
      <w:r>
        <w:rPr>
          <w:rFonts w:hint="eastAsia" w:eastAsia="仿宋_GB2312"/>
          <w:sz w:val="32"/>
          <w:szCs w:val="32"/>
          <w:lang w:eastAsia="zh-CN"/>
        </w:rPr>
        <w:t>人，离休人员</w:t>
      </w:r>
      <w:r>
        <w:rPr>
          <w:rFonts w:hint="eastAsia" w:eastAsia="仿宋_GB2312"/>
          <w:sz w:val="32"/>
          <w:szCs w:val="32"/>
          <w:lang w:val="en-US" w:eastAsia="zh-CN"/>
        </w:rPr>
        <w:t>0</w:t>
      </w:r>
      <w:r>
        <w:rPr>
          <w:rFonts w:hint="eastAsia" w:eastAsia="仿宋_GB2312"/>
          <w:sz w:val="32"/>
          <w:szCs w:val="32"/>
          <w:lang w:eastAsia="zh-CN"/>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0"/>
          <w:szCs w:val="30"/>
          <w:lang w:eastAsia="zh-CN"/>
        </w:rPr>
      </w:pPr>
      <w:r>
        <w:rPr>
          <w:rFonts w:hint="eastAsia" w:eastAsia="仿宋_GB2312"/>
          <w:sz w:val="32"/>
          <w:szCs w:val="32"/>
          <w:lang w:eastAsia="zh-CN"/>
        </w:rPr>
        <w:t>基本</w:t>
      </w:r>
      <w:r>
        <w:rPr>
          <w:rFonts w:hint="eastAsia" w:ascii="仿宋" w:hAnsi="仿宋" w:eastAsia="仿宋" w:cs="仿宋"/>
          <w:sz w:val="30"/>
          <w:szCs w:val="30"/>
          <w:lang w:eastAsia="zh-CN"/>
        </w:rPr>
        <w:t>支出系保障</w:t>
      </w:r>
      <w:r>
        <w:rPr>
          <w:rFonts w:hint="eastAsia" w:ascii="仿宋" w:hAnsi="仿宋" w:eastAsia="仿宋" w:cs="仿宋"/>
          <w:sz w:val="30"/>
          <w:szCs w:val="30"/>
          <w:lang w:val="en-US" w:eastAsia="zh-CN"/>
        </w:rPr>
        <w:t>街道财政所</w:t>
      </w:r>
      <w:r>
        <w:rPr>
          <w:rFonts w:hint="eastAsia" w:ascii="仿宋" w:hAnsi="仿宋" w:eastAsia="仿宋" w:cs="仿宋"/>
          <w:sz w:val="30"/>
          <w:szCs w:val="30"/>
          <w:lang w:eastAsia="zh-CN"/>
        </w:rPr>
        <w:t>机构正常运转、完成日常工作任务而发生的各项支出，包括用于在职和离退休人员基本工资、津贴补贴等人员经费以及办公费、印刷费、水电费、办公设备购置等日常公用经费。</w:t>
      </w:r>
      <w:r>
        <w:rPr>
          <w:rFonts w:hint="eastAsia" w:ascii="仿宋" w:hAnsi="仿宋" w:eastAsia="仿宋" w:cs="仿宋"/>
          <w:sz w:val="30"/>
          <w:szCs w:val="30"/>
          <w:lang w:val="en-US" w:eastAsia="zh-CN"/>
        </w:rPr>
        <w:t>2021</w:t>
      </w:r>
      <w:r>
        <w:rPr>
          <w:rFonts w:hint="eastAsia" w:ascii="仿宋" w:hAnsi="仿宋" w:eastAsia="仿宋" w:cs="仿宋"/>
          <w:sz w:val="30"/>
          <w:szCs w:val="30"/>
          <w:lang w:eastAsia="zh-CN"/>
        </w:rPr>
        <w:t>年基本支出</w:t>
      </w:r>
      <w:r>
        <w:rPr>
          <w:rFonts w:hint="eastAsia" w:ascii="仿宋" w:hAnsi="仿宋" w:eastAsia="仿宋" w:cs="仿宋"/>
          <w:sz w:val="30"/>
          <w:szCs w:val="30"/>
          <w:lang w:val="en-US" w:eastAsia="zh-CN"/>
        </w:rPr>
        <w:t>89.56</w:t>
      </w:r>
      <w:r>
        <w:rPr>
          <w:rFonts w:hint="eastAsia" w:ascii="仿宋" w:hAnsi="仿宋" w:eastAsia="仿宋" w:cs="仿宋"/>
          <w:sz w:val="30"/>
          <w:szCs w:val="30"/>
          <w:lang w:eastAsia="zh-CN"/>
        </w:rPr>
        <w:t>万元，较上年</w:t>
      </w:r>
      <w:r>
        <w:rPr>
          <w:rFonts w:hint="eastAsia" w:ascii="仿宋" w:hAnsi="仿宋" w:eastAsia="仿宋" w:cs="仿宋"/>
          <w:sz w:val="30"/>
          <w:szCs w:val="30"/>
          <w:lang w:val="en-US" w:eastAsia="zh-CN"/>
        </w:rPr>
        <w:t>增加3.2</w:t>
      </w:r>
      <w:r>
        <w:rPr>
          <w:rFonts w:hint="eastAsia" w:ascii="仿宋" w:hAnsi="仿宋" w:eastAsia="仿宋" w:cs="仿宋"/>
          <w:sz w:val="30"/>
          <w:szCs w:val="30"/>
          <w:lang w:eastAsia="zh-CN"/>
        </w:rPr>
        <w:t>万元。基本支出中人员经费</w:t>
      </w:r>
      <w:r>
        <w:rPr>
          <w:rFonts w:hint="eastAsia" w:ascii="仿宋" w:hAnsi="仿宋" w:eastAsia="仿宋" w:cs="仿宋"/>
          <w:sz w:val="30"/>
          <w:szCs w:val="30"/>
          <w:lang w:val="en-US" w:eastAsia="zh-CN"/>
        </w:rPr>
        <w:t>79.11</w:t>
      </w:r>
      <w:r>
        <w:rPr>
          <w:rFonts w:hint="eastAsia" w:ascii="仿宋" w:hAnsi="仿宋" w:eastAsia="仿宋" w:cs="仿宋"/>
          <w:sz w:val="30"/>
          <w:szCs w:val="30"/>
          <w:lang w:eastAsia="zh-CN"/>
        </w:rPr>
        <w:t>万元，占基本支出的</w:t>
      </w:r>
      <w:r>
        <w:rPr>
          <w:rFonts w:hint="eastAsia" w:ascii="仿宋" w:hAnsi="仿宋" w:eastAsia="仿宋" w:cs="仿宋"/>
          <w:sz w:val="30"/>
          <w:szCs w:val="30"/>
          <w:lang w:val="en-US" w:eastAsia="zh-CN"/>
        </w:rPr>
        <w:t>88.33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比上年增多2.8%，主要是由于住房公积金补缴等</w:t>
      </w:r>
      <w:r>
        <w:rPr>
          <w:rFonts w:hint="eastAsia" w:ascii="仿宋" w:hAnsi="仿宋" w:eastAsia="仿宋" w:cs="仿宋"/>
          <w:sz w:val="30"/>
          <w:szCs w:val="30"/>
          <w:lang w:eastAsia="zh-CN"/>
        </w:rPr>
        <w:t>；日常公用经费</w:t>
      </w:r>
      <w:r>
        <w:rPr>
          <w:rFonts w:hint="eastAsia" w:ascii="仿宋" w:hAnsi="仿宋" w:eastAsia="仿宋" w:cs="仿宋"/>
          <w:sz w:val="30"/>
          <w:szCs w:val="30"/>
          <w:lang w:val="en-US" w:eastAsia="zh-CN"/>
        </w:rPr>
        <w:t>10.45</w:t>
      </w:r>
      <w:r>
        <w:rPr>
          <w:rFonts w:hint="eastAsia" w:ascii="仿宋" w:hAnsi="仿宋" w:eastAsia="仿宋" w:cs="仿宋"/>
          <w:sz w:val="30"/>
          <w:szCs w:val="30"/>
          <w:lang w:eastAsia="zh-CN"/>
        </w:rPr>
        <w:t>万元，占基本支出的</w:t>
      </w:r>
      <w:r>
        <w:rPr>
          <w:rFonts w:hint="eastAsia" w:ascii="仿宋" w:hAnsi="仿宋" w:eastAsia="仿宋" w:cs="仿宋"/>
          <w:sz w:val="30"/>
          <w:szCs w:val="30"/>
          <w:lang w:val="en-US" w:eastAsia="zh-CN"/>
        </w:rPr>
        <w:t>11.66</w:t>
      </w:r>
      <w:r>
        <w:rPr>
          <w:rFonts w:hint="eastAsia" w:ascii="仿宋" w:hAnsi="仿宋" w:eastAsia="仿宋" w:cs="仿宋"/>
          <w:sz w:val="30"/>
          <w:szCs w:val="30"/>
          <w:lang w:eastAsia="zh-CN"/>
        </w:rPr>
        <w:t>%，较上年</w:t>
      </w:r>
      <w:r>
        <w:rPr>
          <w:rFonts w:hint="eastAsia" w:ascii="仿宋" w:hAnsi="仿宋" w:eastAsia="仿宋" w:cs="仿宋"/>
          <w:sz w:val="30"/>
          <w:szCs w:val="30"/>
          <w:lang w:val="en-US" w:eastAsia="zh-CN"/>
        </w:rPr>
        <w:t>减少16.4</w:t>
      </w:r>
      <w:r>
        <w:rPr>
          <w:rFonts w:hint="eastAsia" w:ascii="仿宋" w:hAnsi="仿宋" w:eastAsia="仿宋" w:cs="仿宋"/>
          <w:sz w:val="30"/>
          <w:szCs w:val="30"/>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r>
        <w:rPr>
          <w:rFonts w:hint="eastAsia" w:ascii="仿宋" w:hAnsi="仿宋" w:eastAsia="仿宋" w:cs="仿宋"/>
          <w:sz w:val="30"/>
          <w:szCs w:val="30"/>
          <w:lang w:val="en-US" w:eastAsia="zh-CN"/>
        </w:rPr>
        <w:t>。</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lang w:val="en-US" w:eastAsia="zh-CN"/>
        </w:rPr>
        <w:t>无项目支出情况。</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numPr>
          <w:ilvl w:val="0"/>
          <w:numId w:val="0"/>
        </w:numPr>
        <w:spacing w:line="600" w:lineRule="exact"/>
        <w:ind w:leftChars="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2022</w:t>
      </w:r>
      <w:r>
        <w:rPr>
          <w:rFonts w:ascii="Times New Roman" w:hAnsi="Times New Roman" w:eastAsia="仿宋_GB2312"/>
          <w:sz w:val="32"/>
          <w:szCs w:val="32"/>
        </w:rPr>
        <w:t>年是</w:t>
      </w:r>
      <w:r>
        <w:rPr>
          <w:rFonts w:hint="eastAsia" w:ascii="Times New Roman" w:hAnsi="Times New Roman" w:eastAsia="仿宋_GB2312"/>
          <w:sz w:val="32"/>
          <w:szCs w:val="32"/>
          <w:lang w:val="en-US" w:eastAsia="zh-CN"/>
        </w:rPr>
        <w:t>疫情持续影响的一年。街道财政所在</w:t>
      </w:r>
      <w:r>
        <w:rPr>
          <w:rFonts w:ascii="Times New Roman" w:hAnsi="Times New Roman" w:eastAsia="仿宋_GB2312"/>
          <w:sz w:val="32"/>
          <w:szCs w:val="32"/>
        </w:rPr>
        <w:t>全年预算执行总体良好，各项工作任务圆满完成。202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街道财政所全年</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89.56万元</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增加3.5</w:t>
      </w:r>
      <w:r>
        <w:rPr>
          <w:rFonts w:ascii="Times New Roman" w:hAnsi="Times New Roman" w:eastAsia="仿宋_GB2312"/>
          <w:sz w:val="32"/>
          <w:szCs w:val="32"/>
        </w:rPr>
        <w:t>%，其中</w:t>
      </w:r>
      <w:r>
        <w:rPr>
          <w:rFonts w:hint="eastAsia" w:ascii="Times New Roman" w:hAnsi="Times New Roman" w:eastAsia="仿宋_GB2312"/>
          <w:sz w:val="32"/>
          <w:szCs w:val="32"/>
          <w:lang w:val="en-US" w:eastAsia="zh-CN"/>
        </w:rPr>
        <w:t>财政拨款收入87.83万元</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增加7.88</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其他</w:t>
      </w:r>
      <w:r>
        <w:rPr>
          <w:rFonts w:ascii="Times New Roman" w:hAnsi="Times New Roman" w:eastAsia="仿宋_GB2312"/>
          <w:sz w:val="32"/>
          <w:szCs w:val="32"/>
        </w:rPr>
        <w:t>收入</w:t>
      </w:r>
      <w:r>
        <w:rPr>
          <w:rFonts w:hint="eastAsia" w:ascii="Times New Roman" w:hAnsi="Times New Roman" w:eastAsia="仿宋_GB2312"/>
          <w:sz w:val="32"/>
          <w:szCs w:val="32"/>
          <w:lang w:val="en-US" w:eastAsia="zh-CN"/>
        </w:rPr>
        <w:t>1.73万元</w:t>
      </w:r>
      <w:r>
        <w:rPr>
          <w:rFonts w:ascii="Times New Roman" w:hAnsi="Times New Roman" w:eastAsia="仿宋_GB2312"/>
          <w:sz w:val="32"/>
          <w:szCs w:val="32"/>
        </w:rPr>
        <w:t>。一般公共预算支出</w:t>
      </w:r>
      <w:r>
        <w:rPr>
          <w:rFonts w:hint="eastAsia" w:ascii="Times New Roman" w:hAnsi="Times New Roman" w:eastAsia="仿宋_GB2312"/>
          <w:sz w:val="32"/>
          <w:szCs w:val="32"/>
          <w:lang w:val="en-US" w:eastAsia="zh-CN"/>
        </w:rPr>
        <w:t>86.8万元，增长1.66%。</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numPr>
          <w:ilvl w:val="0"/>
          <w:numId w:val="0"/>
        </w:numPr>
        <w:spacing w:line="600" w:lineRule="exact"/>
        <w:ind w:firstLine="640" w:firstLineChars="200"/>
        <w:rPr>
          <w:rFonts w:hint="default" w:eastAsia="仿宋_GB2312"/>
          <w:sz w:val="32"/>
          <w:szCs w:val="32"/>
          <w:lang w:val="en-US" w:eastAsia="zh-CN"/>
        </w:rPr>
      </w:pPr>
      <w:r>
        <w:rPr>
          <w:rFonts w:eastAsia="仿宋_GB2312"/>
          <w:sz w:val="32"/>
          <w:szCs w:val="32"/>
        </w:rPr>
        <w:t>通过对</w:t>
      </w:r>
      <w:r>
        <w:rPr>
          <w:rFonts w:hint="eastAsia" w:eastAsia="仿宋_GB2312"/>
          <w:sz w:val="32"/>
          <w:szCs w:val="32"/>
          <w:lang w:val="en-US" w:eastAsia="zh-CN"/>
        </w:rPr>
        <w:t>街道财政所</w:t>
      </w:r>
      <w:r>
        <w:rPr>
          <w:rFonts w:eastAsia="仿宋_GB2312"/>
          <w:sz w:val="32"/>
          <w:szCs w:val="32"/>
        </w:rPr>
        <w:t>整体支出情况的分析，反映出目前整体支出</w:t>
      </w:r>
      <w:r>
        <w:rPr>
          <w:rFonts w:hint="eastAsia" w:eastAsia="仿宋_GB2312"/>
          <w:sz w:val="32"/>
          <w:szCs w:val="32"/>
          <w:lang w:val="en-US" w:eastAsia="zh-CN"/>
        </w:rPr>
        <w:t>情况良好。</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widowControl/>
        <w:numPr>
          <w:ilvl w:val="0"/>
          <w:numId w:val="0"/>
        </w:numPr>
        <w:spacing w:line="600" w:lineRule="exact"/>
        <w:ind w:firstLine="640" w:firstLineChars="200"/>
        <w:jc w:val="left"/>
        <w:rPr>
          <w:rFonts w:hint="eastAsia" w:eastAsia="仿宋_GB2312"/>
          <w:sz w:val="32"/>
          <w:szCs w:val="32"/>
          <w:lang w:val="en-US" w:eastAsia="zh-CN"/>
        </w:rPr>
      </w:pPr>
      <w:r>
        <w:rPr>
          <w:rFonts w:hint="eastAsia" w:ascii="仿宋_GB2312" w:hAnsi="仿宋_GB2312" w:eastAsia="仿宋_GB2312" w:cs="仿宋_GB2312"/>
          <w:b w:val="0"/>
          <w:bCs/>
          <w:sz w:val="32"/>
          <w:szCs w:val="32"/>
          <w:lang w:val="en-US" w:eastAsia="zh-CN"/>
        </w:rPr>
        <w:t>街道财政所整体运行情况良好，但在接下来街道财政所会继续强化预算管理，定期开展预算执行分析，</w:t>
      </w:r>
      <w:r>
        <w:rPr>
          <w:rFonts w:hint="eastAsia" w:eastAsia="仿宋_GB2312"/>
          <w:sz w:val="32"/>
          <w:szCs w:val="32"/>
          <w:lang w:val="en-US" w:eastAsia="zh-CN"/>
        </w:rPr>
        <w:t>根据资金使用情况调整下年预算安排。</w:t>
      </w:r>
    </w:p>
    <w:p>
      <w:pPr>
        <w:widowControl/>
        <w:numPr>
          <w:ilvl w:val="0"/>
          <w:numId w:val="0"/>
        </w:numPr>
        <w:spacing w:line="600" w:lineRule="exact"/>
        <w:ind w:firstLine="640" w:firstLineChars="200"/>
        <w:jc w:val="right"/>
        <w:rPr>
          <w:rFonts w:hint="eastAsia" w:eastAsia="仿宋_GB2312"/>
          <w:sz w:val="32"/>
          <w:szCs w:val="32"/>
          <w:lang w:val="en-US" w:eastAsia="zh-CN"/>
        </w:rPr>
      </w:pPr>
    </w:p>
    <w:p>
      <w:pPr>
        <w:widowControl/>
        <w:numPr>
          <w:ilvl w:val="0"/>
          <w:numId w:val="0"/>
        </w:numPr>
        <w:spacing w:line="600" w:lineRule="exact"/>
        <w:ind w:firstLine="640" w:firstLineChars="200"/>
        <w:jc w:val="right"/>
        <w:rPr>
          <w:rFonts w:hint="eastAsia" w:eastAsia="仿宋_GB2312"/>
          <w:sz w:val="32"/>
          <w:szCs w:val="32"/>
          <w:lang w:val="en-US" w:eastAsia="zh-CN"/>
        </w:rPr>
      </w:pPr>
      <w:bookmarkStart w:id="0" w:name="_GoBack"/>
      <w:bookmarkEnd w:id="0"/>
      <w:r>
        <w:rPr>
          <w:rFonts w:hint="eastAsia" w:eastAsia="仿宋_GB2312"/>
          <w:sz w:val="32"/>
          <w:szCs w:val="32"/>
          <w:lang w:val="en-US" w:eastAsia="zh-CN"/>
        </w:rPr>
        <w:t>祝融街道财政所</w:t>
      </w:r>
    </w:p>
    <w:p>
      <w:pPr>
        <w:widowControl/>
        <w:numPr>
          <w:ilvl w:val="0"/>
          <w:numId w:val="0"/>
        </w:numPr>
        <w:spacing w:line="600" w:lineRule="exact"/>
        <w:ind w:firstLine="640" w:firstLineChars="200"/>
        <w:jc w:val="right"/>
        <w:rPr>
          <w:rFonts w:hint="default" w:eastAsia="仿宋_GB2312"/>
          <w:sz w:val="32"/>
          <w:szCs w:val="32"/>
          <w:lang w:val="en-US" w:eastAsia="zh-CN"/>
        </w:rPr>
      </w:pPr>
      <w:r>
        <w:rPr>
          <w:rFonts w:hint="eastAsia" w:eastAsia="仿宋_GB2312"/>
          <w:sz w:val="32"/>
          <w:szCs w:val="32"/>
          <w:lang w:val="en-US" w:eastAsia="zh-CN"/>
        </w:rPr>
        <w:t>2023年2月10日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jgwYjk4YzlmMjgwYmExOGE0YjIzODgyNDQ1ODcifQ=="/>
  </w:docVars>
  <w:rsids>
    <w:rsidRoot w:val="58E06247"/>
    <w:rsid w:val="00881676"/>
    <w:rsid w:val="0F461BAC"/>
    <w:rsid w:val="0F7C0542"/>
    <w:rsid w:val="149B2A0B"/>
    <w:rsid w:val="20E67351"/>
    <w:rsid w:val="28606852"/>
    <w:rsid w:val="29EF7861"/>
    <w:rsid w:val="30B903A5"/>
    <w:rsid w:val="30BE2A8F"/>
    <w:rsid w:val="3AE52C84"/>
    <w:rsid w:val="429F3322"/>
    <w:rsid w:val="43102595"/>
    <w:rsid w:val="439E6416"/>
    <w:rsid w:val="43A7581A"/>
    <w:rsid w:val="4A1504A0"/>
    <w:rsid w:val="50D67951"/>
    <w:rsid w:val="52C14B04"/>
    <w:rsid w:val="55A02E49"/>
    <w:rsid w:val="57E83927"/>
    <w:rsid w:val="58E06247"/>
    <w:rsid w:val="59637B97"/>
    <w:rsid w:val="62BE45AF"/>
    <w:rsid w:val="64A2122F"/>
    <w:rsid w:val="6713109A"/>
    <w:rsid w:val="67B4284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1109</Words>
  <Characters>1181</Characters>
  <Lines>0</Lines>
  <Paragraphs>0</Paragraphs>
  <TotalTime>16</TotalTime>
  <ScaleCrop>false</ScaleCrop>
  <LinksUpToDate>false</LinksUpToDate>
  <CharactersWithSpaces>1181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刘梓欣</cp:lastModifiedBy>
  <cp:lastPrinted>2021-12-03T03:27:00Z</cp:lastPrinted>
  <dcterms:modified xsi:type="dcterms:W3CDTF">2023-02-13T02:22:01Z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F1DB8DBBEC1A4DCFBF54CCB5C1BA51F1</vt:lpwstr>
  </property>
</Properties>
</file>