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Ind w:w="189" w:type="dxa"/>
        <w:tblLayout w:type="fixed"/>
        <w:tblLook w:val="04A0"/>
      </w:tblPr>
      <w:tblGrid>
        <w:gridCol w:w="850"/>
        <w:gridCol w:w="1509"/>
        <w:gridCol w:w="497"/>
        <w:gridCol w:w="894"/>
        <w:gridCol w:w="468"/>
        <w:gridCol w:w="409"/>
        <w:gridCol w:w="51"/>
        <w:gridCol w:w="360"/>
        <w:gridCol w:w="20"/>
        <w:gridCol w:w="412"/>
        <w:gridCol w:w="208"/>
        <w:gridCol w:w="720"/>
        <w:gridCol w:w="185"/>
        <w:gridCol w:w="171"/>
        <w:gridCol w:w="344"/>
        <w:gridCol w:w="457"/>
        <w:gridCol w:w="63"/>
        <w:gridCol w:w="675"/>
        <w:gridCol w:w="177"/>
        <w:gridCol w:w="8"/>
        <w:gridCol w:w="240"/>
        <w:gridCol w:w="680"/>
        <w:gridCol w:w="591"/>
        <w:gridCol w:w="773"/>
      </w:tblGrid>
      <w:tr w:rsidR="00434221" w:rsidTr="00700954">
        <w:trPr>
          <w:trHeight w:val="402"/>
          <w:jc w:val="center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221" w:rsidRDefault="004342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221" w:rsidTr="00B54C9E">
        <w:trPr>
          <w:gridAfter w:val="1"/>
          <w:wAfter w:w="773" w:type="dxa"/>
          <w:trHeight w:val="705"/>
          <w:jc w:val="center"/>
        </w:trPr>
        <w:tc>
          <w:tcPr>
            <w:tcW w:w="99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D04F93" w:rsidP="00B54C9E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434221" w:rsidTr="00B54C9E">
        <w:trPr>
          <w:gridAfter w:val="1"/>
          <w:wAfter w:w="773" w:type="dxa"/>
          <w:trHeight w:val="402"/>
          <w:jc w:val="center"/>
        </w:trPr>
        <w:tc>
          <w:tcPr>
            <w:tcW w:w="998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D04F9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434221" w:rsidTr="00B54C9E">
        <w:trPr>
          <w:gridAfter w:val="1"/>
          <w:wAfter w:w="773" w:type="dxa"/>
          <w:trHeight w:val="402"/>
          <w:jc w:val="center"/>
        </w:trPr>
        <w:tc>
          <w:tcPr>
            <w:tcW w:w="505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D04F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B54C9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D04F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B54C9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4221" w:rsidTr="00700954">
        <w:trPr>
          <w:gridAfter w:val="1"/>
          <w:wAfter w:w="773" w:type="dxa"/>
          <w:trHeight w:val="4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221" w:rsidRDefault="00D04F9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B54C9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水濂村</w:t>
            </w:r>
            <w:r w:rsidR="00D04F9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康养基地示范区</w:t>
            </w:r>
          </w:p>
        </w:tc>
      </w:tr>
      <w:tr w:rsidR="00434221" w:rsidTr="00700954">
        <w:trPr>
          <w:gridAfter w:val="1"/>
          <w:wAfter w:w="773" w:type="dxa"/>
          <w:trHeight w:val="4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434221" w:rsidTr="005E7779">
        <w:trPr>
          <w:gridAfter w:val="1"/>
          <w:wAfter w:w="773" w:type="dxa"/>
          <w:trHeight w:val="4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5E777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434221" w:rsidTr="005E7779">
        <w:trPr>
          <w:gridAfter w:val="1"/>
          <w:wAfter w:w="773" w:type="dxa"/>
          <w:trHeight w:val="4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易东耘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13908447888</w:t>
            </w:r>
          </w:p>
        </w:tc>
      </w:tr>
      <w:tr w:rsidR="00434221" w:rsidTr="00700954">
        <w:trPr>
          <w:gridAfter w:val="1"/>
          <w:wAfter w:w="773" w:type="dxa"/>
          <w:trHeight w:val="103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Pr="002B264F" w:rsidRDefault="00D04F9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2B264F"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  <w:r w:rsidR="00B54C9E" w:rsidRPr="002B264F">
              <w:rPr>
                <w:rFonts w:ascii="仿宋" w:eastAsia="仿宋" w:hAnsi="仿宋" w:cs="仿宋" w:hint="eastAsia"/>
                <w:sz w:val="24"/>
              </w:rPr>
              <w:t>为壮大村集体经济发展，确保巩固拓展脱贫衔接乡村振兴，结合我镇</w:t>
            </w:r>
            <w:r w:rsidRPr="002B264F">
              <w:rPr>
                <w:rFonts w:ascii="仿宋" w:eastAsia="仿宋" w:hAnsi="仿宋" w:cs="仿宋" w:hint="eastAsia"/>
                <w:sz w:val="24"/>
              </w:rPr>
              <w:t>实际情况，打造水濂村康养示范区项目，该专项资金实施内容包括：一、投资入股打造青少年户外研学拓展基地二期（滑翔伞基地），计划投入</w:t>
            </w:r>
            <w:r w:rsidR="002B264F" w:rsidRPr="002B264F">
              <w:rPr>
                <w:rFonts w:eastAsia="仿宋_GB2312"/>
                <w:sz w:val="24"/>
              </w:rPr>
              <w:t>13</w:t>
            </w:r>
            <w:r w:rsidR="002B264F">
              <w:rPr>
                <w:rFonts w:eastAsia="仿宋_GB2312" w:hint="eastAsia"/>
                <w:sz w:val="24"/>
              </w:rPr>
              <w:t>6</w:t>
            </w:r>
            <w:r w:rsidR="002B264F" w:rsidRPr="002B264F">
              <w:rPr>
                <w:rFonts w:eastAsia="仿宋_GB2312"/>
                <w:sz w:val="24"/>
              </w:rPr>
              <w:t>万元，</w:t>
            </w:r>
            <w:r w:rsidR="002B264F" w:rsidRPr="002B264F">
              <w:rPr>
                <w:rFonts w:eastAsia="仿宋_GB2312" w:hint="eastAsia"/>
                <w:sz w:val="24"/>
              </w:rPr>
              <w:t>其中</w:t>
            </w:r>
            <w:r w:rsidRPr="002B264F">
              <w:rPr>
                <w:rFonts w:ascii="仿宋" w:eastAsia="仿宋" w:hAnsi="仿宋" w:cs="仿宋" w:hint="eastAsia"/>
                <w:sz w:val="24"/>
              </w:rPr>
              <w:t>乡村振兴专项资金90万元；二、水濂村产业一条街美丽庭院提升改造项目，计划投入乡村振兴资金44万；三、投资入股打造南岳水濂朴归生活民宿群，计划投入乡村振兴专项资金100万元。</w:t>
            </w:r>
          </w:p>
        </w:tc>
      </w:tr>
      <w:tr w:rsidR="00434221" w:rsidTr="00700954">
        <w:trPr>
          <w:gridAfter w:val="1"/>
          <w:wAfter w:w="773" w:type="dxa"/>
          <w:trHeight w:val="6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岳委振兴领发（2023）3号文件</w:t>
            </w:r>
          </w:p>
        </w:tc>
      </w:tr>
      <w:tr w:rsidR="00434221" w:rsidTr="00700954">
        <w:trPr>
          <w:gridAfter w:val="1"/>
          <w:wAfter w:w="773" w:type="dxa"/>
          <w:trHeight w:val="90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221" w:rsidRDefault="00D04F9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9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434221" w:rsidTr="00700954">
        <w:trPr>
          <w:gridAfter w:val="1"/>
          <w:wAfter w:w="773" w:type="dxa"/>
          <w:trHeight w:val="601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6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434221" w:rsidTr="00700954">
        <w:trPr>
          <w:gridAfter w:val="1"/>
          <w:wAfter w:w="773" w:type="dxa"/>
          <w:trHeight w:val="812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34221" w:rsidTr="00700954">
        <w:trPr>
          <w:gridAfter w:val="1"/>
          <w:wAfter w:w="773" w:type="dxa"/>
          <w:trHeight w:val="1786"/>
          <w:jc w:val="center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6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岳委振兴领发（2023）3号文件批复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，由水濂村安排</w:t>
            </w:r>
          </w:p>
          <w:p w:rsidR="00434221" w:rsidRDefault="00D04F9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专人组织实施，精准测算、严格控制成本。</w:t>
            </w:r>
          </w:p>
        </w:tc>
      </w:tr>
      <w:tr w:rsidR="00434221" w:rsidTr="00700954">
        <w:trPr>
          <w:gridAfter w:val="1"/>
          <w:wAfter w:w="773" w:type="dxa"/>
          <w:trHeight w:val="982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434221" w:rsidRDefault="00D04F93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为壮大村集体经济发展，确保巩固拓展脱贫衔接乡村振兴。</w:t>
            </w:r>
          </w:p>
        </w:tc>
      </w:tr>
      <w:tr w:rsidR="00434221" w:rsidTr="00700954">
        <w:trPr>
          <w:gridAfter w:val="1"/>
          <w:wAfter w:w="773" w:type="dxa"/>
          <w:trHeight w:val="1266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投资入股产业项目——南岳衡山滑翔伞基地和南岳朴归生活民宿集群，完善旅游基础设施建设，打造美食一条街美丽庭院改造。</w:t>
            </w:r>
          </w:p>
        </w:tc>
      </w:tr>
      <w:tr w:rsidR="00434221" w:rsidTr="002F30B9">
        <w:trPr>
          <w:gridAfter w:val="1"/>
          <w:wAfter w:w="773" w:type="dxa"/>
          <w:trHeight w:val="55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221" w:rsidRDefault="00D04F9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700954" w:rsidRPr="00700954" w:rsidTr="00700954">
        <w:trPr>
          <w:gridAfter w:val="1"/>
          <w:wAfter w:w="773" w:type="dxa"/>
          <w:trHeight w:val="553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产出指标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Pr="00700954" w:rsidRDefault="00396787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入股</w:t>
            </w:r>
            <w:r w:rsidR="00700954" w:rsidRPr="00700954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产业项目</w:t>
            </w:r>
            <w:r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个数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954" w:rsidRPr="00700954" w:rsidRDefault="00700954" w:rsidP="007009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≥2</w:t>
            </w:r>
            <w:r w:rsidR="003967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</w:tc>
      </w:tr>
      <w:tr w:rsidR="00700954" w:rsidRPr="00700954" w:rsidTr="00700954">
        <w:trPr>
          <w:gridAfter w:val="1"/>
          <w:wAfter w:w="773" w:type="dxa"/>
          <w:trHeight w:val="55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Pr="00700954" w:rsidRDefault="00700954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美食一条街美丽庭院改造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954" w:rsidRPr="00700954" w:rsidRDefault="00700954" w:rsidP="007009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≥20处</w:t>
            </w:r>
          </w:p>
        </w:tc>
      </w:tr>
      <w:tr w:rsidR="00700954" w:rsidRPr="00700954" w:rsidTr="00700954">
        <w:trPr>
          <w:gridAfter w:val="1"/>
          <w:wAfter w:w="773" w:type="dxa"/>
          <w:trHeight w:val="56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Pr="00700954" w:rsidRDefault="00700954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临街房屋庭前水渠修整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954" w:rsidRPr="00700954" w:rsidRDefault="00700954" w:rsidP="007009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≥300米</w:t>
            </w:r>
          </w:p>
        </w:tc>
      </w:tr>
      <w:tr w:rsidR="00700954" w:rsidRPr="00700954" w:rsidTr="00700954">
        <w:trPr>
          <w:gridAfter w:val="1"/>
          <w:wAfter w:w="773" w:type="dxa"/>
          <w:trHeight w:val="56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00954" w:rsidRDefault="007009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954" w:rsidRPr="00700954" w:rsidRDefault="00700954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门店招牌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0954" w:rsidRPr="00700954" w:rsidRDefault="00700954" w:rsidP="007009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≥5户</w:t>
            </w:r>
          </w:p>
        </w:tc>
      </w:tr>
      <w:tr w:rsidR="00434221" w:rsidRPr="00700954" w:rsidTr="00700954">
        <w:trPr>
          <w:gridAfter w:val="1"/>
          <w:wAfter w:w="773" w:type="dxa"/>
          <w:trHeight w:val="55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Default="004342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221" w:rsidRDefault="00D04F9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221" w:rsidRPr="00700954" w:rsidRDefault="00700954" w:rsidP="0070095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（≥**%）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4221" w:rsidRPr="00700954" w:rsidRDefault="00D04F93" w:rsidP="0070095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=100%</w:t>
            </w:r>
          </w:p>
        </w:tc>
      </w:tr>
      <w:tr w:rsidR="00396787" w:rsidRPr="00700954" w:rsidTr="00700954">
        <w:trPr>
          <w:gridAfter w:val="1"/>
          <w:wAfter w:w="773" w:type="dxa"/>
          <w:trHeight w:val="56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Pr="00700954" w:rsidRDefault="00396787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入股</w:t>
            </w:r>
            <w:r w:rsidRPr="00700954"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产业项目</w:t>
            </w:r>
            <w:r>
              <w:rPr>
                <w:rFonts w:ascii="仿宋" w:eastAsia="仿宋" w:hAnsi="仿宋" w:cs="宋体" w:hint="eastAsia"/>
                <w:bCs/>
                <w:color w:val="2B2B2B"/>
                <w:kern w:val="36"/>
                <w:sz w:val="28"/>
                <w:szCs w:val="28"/>
              </w:rPr>
              <w:t>期限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6787" w:rsidRPr="00700954" w:rsidRDefault="00396787" w:rsidP="00396787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15年</w:t>
            </w:r>
          </w:p>
        </w:tc>
      </w:tr>
      <w:tr w:rsidR="00396787" w:rsidRPr="00700954" w:rsidTr="002F30B9">
        <w:trPr>
          <w:gridAfter w:val="1"/>
          <w:wAfter w:w="773" w:type="dxa"/>
          <w:trHeight w:val="56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96787" w:rsidRDefault="0039678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87" w:rsidRPr="00700954" w:rsidRDefault="00396787" w:rsidP="003A0DEE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项目（工程）验收及时</w:t>
            </w: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率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6787" w:rsidRPr="00700954" w:rsidRDefault="00396787" w:rsidP="003A0DE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2F30B9" w:rsidRPr="00700954" w:rsidTr="002F30B9">
        <w:trPr>
          <w:gridAfter w:val="1"/>
          <w:wAfter w:w="773" w:type="dxa"/>
          <w:trHeight w:val="54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 w:rsidP="00B4093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经济成本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rPr>
                <w:rFonts w:ascii="仿宋" w:eastAsia="仿宋" w:hAnsi="仿宋" w:cs="宋体"/>
                <w:bCs/>
                <w:color w:val="2B2B2B"/>
                <w:kern w:val="36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B72D5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285</w:t>
            </w: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F30B9" w:rsidRPr="00700954" w:rsidTr="00700954">
        <w:trPr>
          <w:gridAfter w:val="1"/>
          <w:wAfter w:w="773" w:type="dxa"/>
          <w:trHeight w:val="55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=234万元</w:t>
            </w:r>
          </w:p>
        </w:tc>
      </w:tr>
      <w:tr w:rsidR="002F30B9" w:rsidRPr="00700954" w:rsidTr="00700954">
        <w:trPr>
          <w:gridAfter w:val="1"/>
          <w:wAfter w:w="773" w:type="dxa"/>
          <w:trHeight w:val="57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村集体经济收入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30万元/年</w:t>
            </w:r>
          </w:p>
        </w:tc>
      </w:tr>
      <w:tr w:rsidR="002F30B9" w:rsidRPr="00700954" w:rsidTr="00700954">
        <w:trPr>
          <w:gridAfter w:val="1"/>
          <w:wAfter w:w="773" w:type="dxa"/>
          <w:trHeight w:val="55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基础设施建设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完善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2F30B9" w:rsidRPr="00700954" w:rsidTr="00700954">
        <w:trPr>
          <w:gridAfter w:val="1"/>
          <w:wAfter w:w="773" w:type="dxa"/>
          <w:trHeight w:val="55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396787" w:rsidRDefault="002F30B9" w:rsidP="003A0DEE">
            <w:pPr>
              <w:widowControl/>
              <w:jc w:val="center"/>
              <w:rPr>
                <w:kern w:val="0"/>
                <w:sz w:val="24"/>
              </w:rPr>
            </w:pPr>
            <w:r w:rsidRPr="00396787">
              <w:rPr>
                <w:kern w:val="0"/>
                <w:sz w:val="24"/>
              </w:rPr>
              <w:t>生态效益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396787" w:rsidRDefault="002F30B9" w:rsidP="003A0D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人居</w:t>
            </w:r>
            <w:r w:rsidRPr="003967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环境优化率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396787" w:rsidRDefault="002F30B9" w:rsidP="003A0DE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9678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≥9</w:t>
            </w:r>
            <w:r w:rsidRPr="00396787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0%</w:t>
            </w:r>
          </w:p>
        </w:tc>
      </w:tr>
      <w:tr w:rsidR="002F30B9" w:rsidRPr="00700954" w:rsidTr="00D92D37">
        <w:trPr>
          <w:gridAfter w:val="1"/>
          <w:wAfter w:w="773" w:type="dxa"/>
          <w:trHeight w:val="54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工程设计使用年限（≥**年）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≥30年</w:t>
            </w:r>
          </w:p>
        </w:tc>
      </w:tr>
      <w:tr w:rsidR="002F30B9" w:rsidRPr="00700954" w:rsidTr="002F30B9">
        <w:trPr>
          <w:gridAfter w:val="1"/>
          <w:wAfter w:w="773" w:type="dxa"/>
          <w:trHeight w:val="54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旅游品牌提升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明显</w:t>
            </w:r>
          </w:p>
        </w:tc>
      </w:tr>
      <w:tr w:rsidR="002F30B9" w:rsidRPr="00700954" w:rsidTr="002F30B9">
        <w:trPr>
          <w:gridAfter w:val="1"/>
          <w:wAfter w:w="773" w:type="dxa"/>
          <w:trHeight w:val="51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 w:rsidP="002F30B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2F30B9" w:rsidRDefault="002F30B9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F30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38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Pr="00700954" w:rsidRDefault="002F30B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村民</w:t>
            </w: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Pr="00700954" w:rsidRDefault="002F30B9" w:rsidP="007009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0095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</w:t>
            </w:r>
            <w:r w:rsidRPr="007009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95%</w:t>
            </w:r>
          </w:p>
        </w:tc>
      </w:tr>
      <w:tr w:rsidR="002F30B9" w:rsidTr="002F30B9">
        <w:trPr>
          <w:gridAfter w:val="1"/>
          <w:wAfter w:w="773" w:type="dxa"/>
          <w:trHeight w:val="1064"/>
          <w:jc w:val="center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6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30B9" w:rsidRDefault="002F30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30B9" w:rsidTr="002F30B9">
        <w:trPr>
          <w:gridAfter w:val="1"/>
          <w:wAfter w:w="773" w:type="dxa"/>
          <w:trHeight w:val="1506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2F30B9" w:rsidRDefault="002F30B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30B9" w:rsidRDefault="002F30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年    月    日    </w:t>
            </w:r>
          </w:p>
        </w:tc>
      </w:tr>
      <w:tr w:rsidR="002F30B9" w:rsidTr="002F30B9">
        <w:trPr>
          <w:gridAfter w:val="1"/>
          <w:wAfter w:w="773" w:type="dxa"/>
          <w:trHeight w:val="1555"/>
          <w:jc w:val="center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0B9" w:rsidRDefault="002F30B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6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F30B9" w:rsidRDefault="002F30B9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（盖章）</w:t>
            </w:r>
          </w:p>
          <w:p w:rsidR="002F30B9" w:rsidRDefault="002F30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434221" w:rsidRDefault="00434221">
      <w:pPr>
        <w:pStyle w:val="BodyText1I"/>
        <w:ind w:firstLineChars="0" w:firstLine="0"/>
      </w:pPr>
    </w:p>
    <w:sectPr w:rsidR="00434221" w:rsidSect="00B54C9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D5" w:rsidRDefault="00D82BD5" w:rsidP="00B54C9E">
      <w:r>
        <w:separator/>
      </w:r>
    </w:p>
  </w:endnote>
  <w:endnote w:type="continuationSeparator" w:id="1">
    <w:p w:rsidR="00D82BD5" w:rsidRDefault="00D82BD5" w:rsidP="00B5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D5" w:rsidRDefault="00D82BD5" w:rsidP="00B54C9E">
      <w:r>
        <w:separator/>
      </w:r>
    </w:p>
  </w:footnote>
  <w:footnote w:type="continuationSeparator" w:id="1">
    <w:p w:rsidR="00D82BD5" w:rsidRDefault="00D82BD5" w:rsidP="00B54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dlMGU5NTNkMjY1YWIwNWMyMGYyMmNiOTgyNjkzNTIifQ=="/>
  </w:docVars>
  <w:rsids>
    <w:rsidRoot w:val="79797D42"/>
    <w:rsid w:val="00111ACE"/>
    <w:rsid w:val="00140427"/>
    <w:rsid w:val="001D5B72"/>
    <w:rsid w:val="0020035F"/>
    <w:rsid w:val="00225AC8"/>
    <w:rsid w:val="002640F8"/>
    <w:rsid w:val="002A5628"/>
    <w:rsid w:val="002B264F"/>
    <w:rsid w:val="002F30B9"/>
    <w:rsid w:val="00303993"/>
    <w:rsid w:val="00396787"/>
    <w:rsid w:val="00434221"/>
    <w:rsid w:val="0054425D"/>
    <w:rsid w:val="00581D9A"/>
    <w:rsid w:val="00591801"/>
    <w:rsid w:val="005A6104"/>
    <w:rsid w:val="005B31D3"/>
    <w:rsid w:val="005E7779"/>
    <w:rsid w:val="0061188B"/>
    <w:rsid w:val="006434DB"/>
    <w:rsid w:val="00697E0A"/>
    <w:rsid w:val="00700954"/>
    <w:rsid w:val="00705E6C"/>
    <w:rsid w:val="00766352"/>
    <w:rsid w:val="00835824"/>
    <w:rsid w:val="00850A80"/>
    <w:rsid w:val="00B261CB"/>
    <w:rsid w:val="00B54C9E"/>
    <w:rsid w:val="00B72D53"/>
    <w:rsid w:val="00BD4D3E"/>
    <w:rsid w:val="00C53251"/>
    <w:rsid w:val="00D04F93"/>
    <w:rsid w:val="00D82BD5"/>
    <w:rsid w:val="00E704F0"/>
    <w:rsid w:val="00E94F0E"/>
    <w:rsid w:val="00EB5C1B"/>
    <w:rsid w:val="09D24067"/>
    <w:rsid w:val="0FE37641"/>
    <w:rsid w:val="2B7B4E29"/>
    <w:rsid w:val="440B052F"/>
    <w:rsid w:val="45C324B7"/>
    <w:rsid w:val="46CE7EBD"/>
    <w:rsid w:val="4E062FF2"/>
    <w:rsid w:val="513E6359"/>
    <w:rsid w:val="54F46532"/>
    <w:rsid w:val="619E392D"/>
    <w:rsid w:val="62716C69"/>
    <w:rsid w:val="630B2337"/>
    <w:rsid w:val="663B7C03"/>
    <w:rsid w:val="68FD54B6"/>
    <w:rsid w:val="79797D42"/>
    <w:rsid w:val="79AA6CB0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4342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434221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434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4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3422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42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8</cp:revision>
  <cp:lastPrinted>2023-12-07T02:40:00Z</cp:lastPrinted>
  <dcterms:created xsi:type="dcterms:W3CDTF">2023-12-06T01:37:00Z</dcterms:created>
  <dcterms:modified xsi:type="dcterms:W3CDTF">2023-12-18T01:18:00Z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C063B53F10DC46A7AA6076A66E1357C9_13</vt:lpwstr>
  </property>
</Properties>
</file>