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6" w:type="dxa"/>
        <w:jc w:val="center"/>
        <w:tblLayout w:type="fixed"/>
        <w:tblLook w:val="04A0"/>
      </w:tblPr>
      <w:tblGrid>
        <w:gridCol w:w="846"/>
        <w:gridCol w:w="1448"/>
        <w:gridCol w:w="236"/>
        <w:gridCol w:w="1362"/>
        <w:gridCol w:w="47"/>
        <w:gridCol w:w="360"/>
        <w:gridCol w:w="53"/>
        <w:gridCol w:w="360"/>
        <w:gridCol w:w="535"/>
        <w:gridCol w:w="105"/>
        <w:gridCol w:w="307"/>
        <w:gridCol w:w="413"/>
        <w:gridCol w:w="287"/>
        <w:gridCol w:w="413"/>
        <w:gridCol w:w="520"/>
        <w:gridCol w:w="452"/>
        <w:gridCol w:w="408"/>
        <w:gridCol w:w="240"/>
        <w:gridCol w:w="267"/>
        <w:gridCol w:w="413"/>
        <w:gridCol w:w="1106"/>
        <w:gridCol w:w="258"/>
      </w:tblGrid>
      <w:tr w:rsidR="00537A2F">
        <w:trPr>
          <w:trHeight w:val="402"/>
          <w:jc w:val="center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A2F" w:rsidRDefault="00537A2F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A2F" w:rsidRDefault="00537A2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A2F" w:rsidRDefault="00537A2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A2F" w:rsidRDefault="00537A2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A2F" w:rsidRDefault="00537A2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A2F" w:rsidRDefault="00537A2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A2F" w:rsidRDefault="00537A2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A2F" w:rsidRDefault="00537A2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A2F" w:rsidRDefault="00537A2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A2F" w:rsidRDefault="00537A2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A2F" w:rsidRDefault="00537A2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A2F" w:rsidRDefault="00537A2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7A2F" w:rsidRDefault="00537A2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7A2F">
        <w:trPr>
          <w:gridAfter w:val="1"/>
          <w:wAfter w:w="258" w:type="dxa"/>
          <w:trHeight w:val="705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7A2F" w:rsidRDefault="007825F9">
            <w:pPr>
              <w:widowControl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专项资金预算绩效目标申报表</w:t>
            </w:r>
          </w:p>
        </w:tc>
      </w:tr>
      <w:tr w:rsidR="00537A2F">
        <w:trPr>
          <w:gridAfter w:val="1"/>
          <w:wAfter w:w="258" w:type="dxa"/>
          <w:trHeight w:val="402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7A2F" w:rsidRDefault="007825F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（2023年度）</w:t>
            </w:r>
          </w:p>
        </w:tc>
      </w:tr>
      <w:tr w:rsidR="00537A2F">
        <w:trPr>
          <w:gridAfter w:val="1"/>
          <w:wAfter w:w="258" w:type="dxa"/>
          <w:trHeight w:val="402"/>
          <w:jc w:val="center"/>
        </w:trPr>
        <w:tc>
          <w:tcPr>
            <w:tcW w:w="524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7A2F" w:rsidRDefault="007825F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填报单位（盖章）：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7A2F" w:rsidRDefault="00537A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7A2F" w:rsidRDefault="007825F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单位负责人：胡银泉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7A2F" w:rsidRDefault="00537A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37A2F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537A2F" w:rsidRDefault="007825F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7825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7825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岳东社区基础设施建设</w:t>
            </w:r>
            <w:bookmarkEnd w:id="0"/>
          </w:p>
        </w:tc>
      </w:tr>
      <w:tr w:rsidR="00537A2F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537A2F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7825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7825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新增项目☑                       延续项目□</w:t>
            </w:r>
          </w:p>
        </w:tc>
      </w:tr>
      <w:tr w:rsidR="00537A2F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537A2F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7825F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主管</w:t>
            </w:r>
          </w:p>
          <w:p w:rsidR="00537A2F" w:rsidRDefault="007825F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7825F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南岳区财政局农业农村企业外经股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7825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7825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2023.10—2023.12</w:t>
            </w:r>
          </w:p>
        </w:tc>
      </w:tr>
      <w:tr w:rsidR="00537A2F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537A2F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7825F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</w:t>
            </w:r>
          </w:p>
          <w:p w:rsidR="00537A2F" w:rsidRDefault="007825F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7825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杨勇志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7825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7825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15973409898</w:t>
            </w:r>
          </w:p>
        </w:tc>
      </w:tr>
      <w:tr w:rsidR="00537A2F">
        <w:trPr>
          <w:gridAfter w:val="1"/>
          <w:wAfter w:w="258" w:type="dxa"/>
          <w:trHeight w:val="103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537A2F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7825F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7825F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为</w:t>
            </w:r>
            <w:r>
              <w:rPr>
                <w:rFonts w:ascii="仿宋" w:eastAsia="仿宋" w:hAnsi="仿宋" w:cs="仿宋" w:hint="eastAsia"/>
                <w:sz w:val="24"/>
              </w:rPr>
              <w:t>完善乡村公共基础设施建设，给居民一个舒适的生活环境，对黑瓦组黑瓦屋塘进行美化亮化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。</w:t>
            </w:r>
          </w:p>
        </w:tc>
      </w:tr>
      <w:tr w:rsidR="00537A2F">
        <w:trPr>
          <w:gridAfter w:val="1"/>
          <w:wAfter w:w="258" w:type="dxa"/>
          <w:trHeight w:val="83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537A2F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7825F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专项立项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依据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7825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岳委振兴领发（2023）16号文件</w:t>
            </w:r>
          </w:p>
        </w:tc>
      </w:tr>
      <w:tr w:rsidR="00537A2F">
        <w:trPr>
          <w:gridAfter w:val="1"/>
          <w:wAfter w:w="258" w:type="dxa"/>
          <w:trHeight w:val="96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537A2F" w:rsidRDefault="007825F9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7825F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7825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7825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 w:rsidR="00537A2F">
        <w:trPr>
          <w:gridAfter w:val="1"/>
          <w:wAfter w:w="258" w:type="dxa"/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537A2F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537A2F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7825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7825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7825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7825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本级</w:t>
            </w:r>
          </w:p>
        </w:tc>
        <w:tc>
          <w:tcPr>
            <w:tcW w:w="20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537A2F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537A2F">
        <w:trPr>
          <w:gridAfter w:val="1"/>
          <w:wAfter w:w="258" w:type="dxa"/>
          <w:trHeight w:val="72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537A2F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7825F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537A2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7825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7825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537A2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7825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37A2F">
        <w:trPr>
          <w:gridAfter w:val="1"/>
          <w:wAfter w:w="258" w:type="dxa"/>
          <w:trHeight w:val="1786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37A2F" w:rsidRDefault="007825F9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37A2F" w:rsidRDefault="007825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根据</w:t>
            </w:r>
            <w:r>
              <w:rPr>
                <w:rFonts w:ascii="仿宋" w:eastAsia="仿宋" w:hAnsi="仿宋" w:cs="Arial" w:hint="eastAsia"/>
                <w:bCs/>
                <w:color w:val="2B2B2B"/>
                <w:kern w:val="36"/>
                <w:sz w:val="28"/>
                <w:szCs w:val="28"/>
              </w:rPr>
              <w:t>区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岳委振兴领发（2023）16号文件批复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，由岳东社区安排专人组织实施，精准测算、严格控制成本。</w:t>
            </w:r>
          </w:p>
        </w:tc>
      </w:tr>
      <w:tr w:rsidR="00537A2F">
        <w:trPr>
          <w:gridAfter w:val="1"/>
          <w:wAfter w:w="258" w:type="dxa"/>
          <w:trHeight w:val="1254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7825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537A2F">
            <w:pPr>
              <w:widowControl/>
              <w:adjustRightInd w:val="0"/>
              <w:snapToGrid w:val="0"/>
              <w:spacing w:line="200" w:lineRule="exact"/>
              <w:ind w:right="-110"/>
              <w:rPr>
                <w:rFonts w:ascii="仿宋" w:eastAsia="仿宋" w:hAnsi="仿宋" w:cs="仿宋"/>
                <w:color w:val="2B2B2B"/>
                <w:sz w:val="28"/>
                <w:szCs w:val="28"/>
              </w:rPr>
            </w:pPr>
          </w:p>
          <w:p w:rsidR="00537A2F" w:rsidRDefault="007825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完善乡村公共基础设施建设，给居民一个舒适的生活环境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。</w:t>
            </w:r>
          </w:p>
        </w:tc>
      </w:tr>
      <w:tr w:rsidR="00537A2F">
        <w:trPr>
          <w:gridAfter w:val="1"/>
          <w:wAfter w:w="258" w:type="dxa"/>
          <w:trHeight w:val="1266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7825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7825F9">
            <w:pPr>
              <w:widowControl/>
              <w:adjustRightInd w:val="0"/>
              <w:snapToGrid w:val="0"/>
              <w:ind w:firstLineChars="200" w:firstLine="56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黑瓦屋塘围栏80米及污水管道建设80米</w:t>
            </w:r>
          </w:p>
        </w:tc>
      </w:tr>
      <w:tr w:rsidR="00537A2F">
        <w:trPr>
          <w:gridAfter w:val="1"/>
          <w:wAfter w:w="258" w:type="dxa"/>
          <w:trHeight w:val="699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537A2F" w:rsidRDefault="007825F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专项年度绩效指标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7825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7825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7825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37A2F" w:rsidRDefault="007825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 w:rsidR="00537A2F">
        <w:trPr>
          <w:gridAfter w:val="1"/>
          <w:wAfter w:w="258" w:type="dxa"/>
          <w:trHeight w:val="55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537A2F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7825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产出指标</w:t>
            </w: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37A2F" w:rsidRDefault="007825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7825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黑瓦屋塘围栏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37A2F" w:rsidRDefault="007825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ab/>
              <w:t>≥80米</w:t>
            </w:r>
          </w:p>
        </w:tc>
      </w:tr>
      <w:tr w:rsidR="00537A2F">
        <w:trPr>
          <w:gridAfter w:val="1"/>
          <w:wAfter w:w="258" w:type="dxa"/>
          <w:trHeight w:val="55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537A2F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537A2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37A2F" w:rsidRDefault="00537A2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7825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污水管道建设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37A2F" w:rsidRDefault="007825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≥80米</w:t>
            </w:r>
          </w:p>
        </w:tc>
      </w:tr>
      <w:tr w:rsidR="00537A2F">
        <w:trPr>
          <w:gridAfter w:val="1"/>
          <w:wAfter w:w="258" w:type="dxa"/>
          <w:trHeight w:val="556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537A2F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537A2F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37A2F" w:rsidRDefault="007825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7825F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项目（工程）验收合格率（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100%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37A2F" w:rsidRDefault="007825F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=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%</w:t>
            </w:r>
          </w:p>
        </w:tc>
      </w:tr>
      <w:tr w:rsidR="00537A2F" w:rsidTr="0005259E">
        <w:trPr>
          <w:gridAfter w:val="1"/>
          <w:wAfter w:w="258" w:type="dxa"/>
          <w:trHeight w:val="56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537A2F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537A2F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37A2F" w:rsidRDefault="007825F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Pr="00B7263A" w:rsidRDefault="007825F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 w:rsidRPr="00B7263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施工质量合格率</w:t>
            </w:r>
            <w:r w:rsidRPr="00B7263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（≥</w:t>
            </w:r>
            <w:r w:rsidRPr="00B7263A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**%</w:t>
            </w:r>
            <w:r w:rsidRPr="00B7263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37A2F" w:rsidRPr="00B7263A" w:rsidRDefault="007825F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7263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≥95</w:t>
            </w:r>
            <w:r w:rsidRPr="00B7263A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%</w:t>
            </w:r>
          </w:p>
        </w:tc>
      </w:tr>
      <w:tr w:rsidR="00537A2F" w:rsidTr="0005259E">
        <w:trPr>
          <w:gridAfter w:val="1"/>
          <w:wAfter w:w="258" w:type="dxa"/>
          <w:trHeight w:val="54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537A2F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05259E" w:rsidP="0005259E">
            <w:pPr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37A2F" w:rsidRDefault="0005259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经济成本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Pr="00B7263A" w:rsidRDefault="007825F9">
            <w:pPr>
              <w:widowControl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 w:rsidRPr="00B7263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项目资金预算总额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37A2F" w:rsidRPr="00B7263A" w:rsidRDefault="00B7263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7263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≤</w:t>
            </w:r>
            <w:r w:rsidR="007825F9" w:rsidRPr="00B7263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5万元</w:t>
            </w:r>
          </w:p>
        </w:tc>
      </w:tr>
      <w:tr w:rsidR="00537A2F">
        <w:trPr>
          <w:gridAfter w:val="1"/>
          <w:wAfter w:w="258" w:type="dxa"/>
          <w:trHeight w:val="55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537A2F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537A2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Default="00537A2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A2F" w:rsidRPr="00B7263A" w:rsidRDefault="007825F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7263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衔接资金实际到位总额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37A2F" w:rsidRPr="00B7263A" w:rsidRDefault="007825F9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7263A">
              <w:rPr>
                <w:rFonts w:ascii="仿宋" w:eastAsia="仿宋" w:hAnsi="仿宋" w:cs="宋体"/>
                <w:kern w:val="0"/>
                <w:sz w:val="28"/>
                <w:szCs w:val="28"/>
              </w:rPr>
              <w:t>=</w:t>
            </w:r>
            <w:r w:rsidRPr="00B7263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5万元　</w:t>
            </w:r>
          </w:p>
        </w:tc>
      </w:tr>
      <w:tr w:rsidR="00B7263A">
        <w:trPr>
          <w:gridAfter w:val="1"/>
          <w:wAfter w:w="258" w:type="dxa"/>
          <w:trHeight w:val="57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63A" w:rsidRDefault="00B7263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7263A" w:rsidRDefault="00B726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63A" w:rsidRDefault="00B7263A" w:rsidP="00F978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63A" w:rsidRPr="00B7263A" w:rsidRDefault="00B7263A" w:rsidP="00F978C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7263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村民生活废水控制率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7263A" w:rsidRPr="00B7263A" w:rsidRDefault="00B7263A" w:rsidP="00F978CF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7263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≥</w:t>
            </w:r>
            <w:r w:rsidRPr="00B7263A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80%</w:t>
            </w:r>
          </w:p>
        </w:tc>
      </w:tr>
      <w:tr w:rsidR="00B7263A">
        <w:trPr>
          <w:gridAfter w:val="1"/>
          <w:wAfter w:w="258" w:type="dxa"/>
          <w:trHeight w:val="55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63A" w:rsidRDefault="00B7263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7263A" w:rsidRDefault="00B726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63A" w:rsidRDefault="00B726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生态效益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63A" w:rsidRPr="00B7263A" w:rsidRDefault="00B7263A" w:rsidP="00F978C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7263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人居环境优化率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7263A" w:rsidRPr="00B7263A" w:rsidRDefault="00B7263A" w:rsidP="00F978C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7263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≥9</w:t>
            </w:r>
            <w:r w:rsidRPr="00B7263A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0%</w:t>
            </w:r>
          </w:p>
        </w:tc>
      </w:tr>
      <w:tr w:rsidR="00B7263A" w:rsidTr="0005259E">
        <w:trPr>
          <w:gridAfter w:val="1"/>
          <w:wAfter w:w="258" w:type="dxa"/>
          <w:trHeight w:val="548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63A" w:rsidRDefault="00B7263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63A" w:rsidRDefault="00B7263A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63A" w:rsidRDefault="00B726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63A" w:rsidRPr="00B7263A" w:rsidRDefault="00B7263A" w:rsidP="00F978C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7263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工程设计使用年限（≥</w:t>
            </w:r>
            <w:r w:rsidRPr="00B7263A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**</w:t>
            </w:r>
            <w:r w:rsidRPr="00B7263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年）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7263A" w:rsidRPr="00B7263A" w:rsidRDefault="00B7263A" w:rsidP="00F978C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7263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≥</w:t>
            </w:r>
            <w:r w:rsidRPr="00B7263A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30</w:t>
            </w:r>
            <w:r w:rsidRPr="00B7263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</w:tr>
      <w:tr w:rsidR="00B7263A" w:rsidTr="0005259E">
        <w:trPr>
          <w:gridAfter w:val="1"/>
          <w:wAfter w:w="258" w:type="dxa"/>
          <w:trHeight w:val="51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63A" w:rsidRDefault="00B7263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63A" w:rsidRDefault="0005259E" w:rsidP="0005259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63A" w:rsidRDefault="0005259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62FF0">
              <w:rPr>
                <w:rFonts w:ascii="仿宋" w:eastAsia="仿宋" w:hAnsi="仿宋"/>
                <w:kern w:val="0"/>
                <w:szCs w:val="21"/>
              </w:rPr>
              <w:t>社会公众或服务对象满意度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63A" w:rsidRPr="00B7263A" w:rsidRDefault="0005259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村民</w:t>
            </w:r>
            <w:r w:rsidR="00B7263A" w:rsidRPr="00B7263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满意度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7263A" w:rsidRPr="00B7263A" w:rsidRDefault="00B726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B7263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≥</w:t>
            </w:r>
            <w:r w:rsidRPr="00B7263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95%</w:t>
            </w:r>
          </w:p>
        </w:tc>
      </w:tr>
      <w:tr w:rsidR="00B7263A">
        <w:trPr>
          <w:gridAfter w:val="1"/>
          <w:wAfter w:w="258" w:type="dxa"/>
          <w:trHeight w:val="1005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63A" w:rsidRDefault="00B7263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7263A" w:rsidRDefault="00B7263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此次为市级乡村振兴衔接资金5万元。　</w:t>
            </w:r>
          </w:p>
        </w:tc>
      </w:tr>
      <w:tr w:rsidR="00B7263A">
        <w:trPr>
          <w:gridAfter w:val="1"/>
          <w:wAfter w:w="258" w:type="dxa"/>
          <w:trHeight w:val="2002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63A" w:rsidRDefault="00B7263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财政部门业务</w:t>
            </w:r>
          </w:p>
          <w:p w:rsidR="00B7263A" w:rsidRDefault="00B7263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263A" w:rsidRDefault="00B7263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 xml:space="preserve">                                      年    月    日    </w:t>
            </w:r>
          </w:p>
        </w:tc>
      </w:tr>
      <w:tr w:rsidR="00B7263A">
        <w:trPr>
          <w:gridAfter w:val="1"/>
          <w:wAfter w:w="258" w:type="dxa"/>
          <w:trHeight w:val="2396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63A" w:rsidRDefault="00B7263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263A" w:rsidRDefault="00B7263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 w:rsidR="00B7263A" w:rsidRDefault="00B7263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 w:rsidR="00537A2F" w:rsidRDefault="00537A2F"/>
    <w:sectPr w:rsidR="00537A2F" w:rsidSect="00537A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474" w:rsidRDefault="00F54474" w:rsidP="00B7263A">
      <w:r>
        <w:separator/>
      </w:r>
    </w:p>
  </w:endnote>
  <w:endnote w:type="continuationSeparator" w:id="1">
    <w:p w:rsidR="00F54474" w:rsidRDefault="00F54474" w:rsidP="00B72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474" w:rsidRDefault="00F54474" w:rsidP="00B7263A">
      <w:r>
        <w:separator/>
      </w:r>
    </w:p>
  </w:footnote>
  <w:footnote w:type="continuationSeparator" w:id="1">
    <w:p w:rsidR="00F54474" w:rsidRDefault="00F54474" w:rsidP="00B726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JjMzY5ZDhlZDExNTg4NzIyNDg3NjU5ZWZjZDI4ZjAifQ=="/>
  </w:docVars>
  <w:rsids>
    <w:rsidRoot w:val="79797D42"/>
    <w:rsid w:val="0005259E"/>
    <w:rsid w:val="00140427"/>
    <w:rsid w:val="001D5B72"/>
    <w:rsid w:val="0020035F"/>
    <w:rsid w:val="00225AC8"/>
    <w:rsid w:val="002640F8"/>
    <w:rsid w:val="00537A2F"/>
    <w:rsid w:val="00581D9A"/>
    <w:rsid w:val="00591801"/>
    <w:rsid w:val="005A6104"/>
    <w:rsid w:val="0061188B"/>
    <w:rsid w:val="006434DB"/>
    <w:rsid w:val="00766352"/>
    <w:rsid w:val="007825F9"/>
    <w:rsid w:val="00835824"/>
    <w:rsid w:val="00B261CB"/>
    <w:rsid w:val="00B7263A"/>
    <w:rsid w:val="00BD4D3E"/>
    <w:rsid w:val="00EB5C1B"/>
    <w:rsid w:val="00ED74F2"/>
    <w:rsid w:val="00F54474"/>
    <w:rsid w:val="09D24067"/>
    <w:rsid w:val="0FE37641"/>
    <w:rsid w:val="2B7B4E29"/>
    <w:rsid w:val="2F605E1E"/>
    <w:rsid w:val="45C324B7"/>
    <w:rsid w:val="46CE7EBD"/>
    <w:rsid w:val="4E062FF2"/>
    <w:rsid w:val="54F46532"/>
    <w:rsid w:val="55DA3888"/>
    <w:rsid w:val="619E392D"/>
    <w:rsid w:val="62716C69"/>
    <w:rsid w:val="630B2337"/>
    <w:rsid w:val="663B7C03"/>
    <w:rsid w:val="68FD54B6"/>
    <w:rsid w:val="6E8C58CE"/>
    <w:rsid w:val="79797D42"/>
    <w:rsid w:val="7F90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1I"/>
    <w:qFormat/>
    <w:rsid w:val="00537A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">
    <w:name w:val="BodyText1I"/>
    <w:basedOn w:val="a"/>
    <w:uiPriority w:val="99"/>
    <w:qFormat/>
    <w:rsid w:val="00537A2F"/>
    <w:pPr>
      <w:snapToGrid w:val="0"/>
      <w:spacing w:line="360" w:lineRule="auto"/>
      <w:ind w:firstLineChars="100" w:firstLine="420"/>
    </w:pPr>
    <w:rPr>
      <w:sz w:val="28"/>
      <w:szCs w:val="20"/>
    </w:rPr>
  </w:style>
  <w:style w:type="paragraph" w:styleId="a3">
    <w:name w:val="footer"/>
    <w:basedOn w:val="a"/>
    <w:link w:val="Char"/>
    <w:qFormat/>
    <w:rsid w:val="00537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537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537A2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537A2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875</Characters>
  <Application>Microsoft Office Word</Application>
  <DocSecurity>0</DocSecurity>
  <Lines>7</Lines>
  <Paragraphs>2</Paragraphs>
  <ScaleCrop>false</ScaleCrop>
  <Company>China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三乙文</dc:creator>
  <cp:lastModifiedBy>lenovo</cp:lastModifiedBy>
  <cp:revision>3</cp:revision>
  <cp:lastPrinted>2023-12-07T03:34:00Z</cp:lastPrinted>
  <dcterms:created xsi:type="dcterms:W3CDTF">2023-12-05T00:52:00Z</dcterms:created>
  <dcterms:modified xsi:type="dcterms:W3CDTF">2023-12-07T03:35:00Z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BF448F0850AB4C56A3118EAA1379361D_13</vt:lpwstr>
  </property>
</Properties>
</file>