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（202</w:t>
      </w:r>
      <w:r>
        <w:rPr>
          <w:rFonts w:ascii="楷体" w:hAnsi="楷体" w:eastAsia="楷体" w:cs="宋体"/>
          <w:b/>
          <w:bCs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度）</w:t>
      </w:r>
    </w:p>
    <w:p>
      <w:pPr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填报单位（盖章）：寿岳乡人民政府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单位负责人：曹志波</w:t>
      </w:r>
    </w:p>
    <w:tbl>
      <w:tblPr>
        <w:tblStyle w:val="4"/>
        <w:tblW w:w="96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"/>
        <w:gridCol w:w="1417"/>
        <w:gridCol w:w="1368"/>
        <w:gridCol w:w="357"/>
        <w:gridCol w:w="223"/>
        <w:gridCol w:w="887"/>
        <w:gridCol w:w="1053"/>
        <w:gridCol w:w="600"/>
        <w:gridCol w:w="930"/>
        <w:gridCol w:w="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龙凤村乡村车间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新增项目□                      延续项目</w:t>
            </w:r>
            <w:r>
              <w:rPr>
                <w:rFonts w:ascii="Segoe UI Symbol" w:hAnsi="Segoe UI Symbol" w:eastAsia="仿宋" w:cs="Segoe UI Symbol"/>
                <w:kern w:val="0"/>
                <w:sz w:val="28"/>
                <w:szCs w:val="28"/>
              </w:rPr>
              <w:t>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南岳区寿岳乡人民政府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邓霖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15197481331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为贯彻落实乡村振兴战略精神，立足实际，围绕特色主导产业发展，推动龙凤村竹制品车间持续发展，提升农村劳动力就业质量，提高村集体经济收入。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专项立项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岳委振兴领发[202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]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4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30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《关于大力发展乡村车间助力乡村振兴的意见》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1.落实乡村振兴战略，助力乡村振兴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2.推动乡村车间发展，提高村集体经济收入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发展龙凤村特色竹产品加工车间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助力村集体经济发展，增加居民收入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建设竹产品加工厂数量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乡村车间项目（工程）验收合格率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3年投入资金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带动增加村集体经济收入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&gt;=12万元/年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带动增加就业人口数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年 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年 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B9405"/>
    <w:multiLevelType w:val="singleLevel"/>
    <w:tmpl w:val="EBBB9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2ZjNjNDRlMjZlZDYzZmE5MWExZjA0ZTk4ODJmNjAifQ=="/>
  </w:docVars>
  <w:rsids>
    <w:rsidRoot w:val="2FAB0B10"/>
    <w:rsid w:val="003043F3"/>
    <w:rsid w:val="003229D9"/>
    <w:rsid w:val="00C56733"/>
    <w:rsid w:val="00CF6D29"/>
    <w:rsid w:val="00E25286"/>
    <w:rsid w:val="00ED0481"/>
    <w:rsid w:val="00F32C48"/>
    <w:rsid w:val="0DFA5B87"/>
    <w:rsid w:val="15772134"/>
    <w:rsid w:val="28B32D60"/>
    <w:rsid w:val="2FAB0B10"/>
    <w:rsid w:val="33DA74C1"/>
    <w:rsid w:val="38D87BBE"/>
    <w:rsid w:val="38D92344"/>
    <w:rsid w:val="4D2A0417"/>
    <w:rsid w:val="4F807DA0"/>
    <w:rsid w:val="4FF616C3"/>
    <w:rsid w:val="61E0223F"/>
    <w:rsid w:val="77E67A2B"/>
    <w:rsid w:val="78B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668</Characters>
  <Lines>7</Lines>
  <Paragraphs>2</Paragraphs>
  <TotalTime>6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2023-12-06T15:32:00Z</dcterms:created>
  <dc:creator>Administrator</dc:creator>
  <cp:lastModifiedBy>倩倩</cp:lastModifiedBy>
  <cp:lastPrinted>2022-11-11T06:37:00Z</cp:lastPrinted>
  <dcterms:modified xsi:type="dcterms:W3CDTF">2023-12-11T01:12:11Z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DEDC354B1EDD41CDAD7A8DD218D60626</vt:lpwstr>
  </property>
</Properties>
</file>