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1"/>
        </w:tabs>
        <w:jc w:val="left"/>
        <w:rPr>
          <w:rFonts w:hint="eastAsia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>
      <w:pPr>
        <w:tabs>
          <w:tab w:val="left" w:pos="231"/>
        </w:tabs>
        <w:jc w:val="center"/>
        <w:rPr>
          <w:rFonts w:hint="eastAsia"/>
          <w:sz w:val="30"/>
          <w:szCs w:val="30"/>
          <w:lang w:val="en-US" w:eastAsia="zh-CN"/>
        </w:rPr>
      </w:pPr>
      <w:bookmarkStart w:id="0" w:name="_GoBack"/>
      <w:r>
        <w:rPr>
          <w:rFonts w:hint="eastAsia"/>
          <w:b/>
          <w:bCs/>
          <w:sz w:val="30"/>
          <w:szCs w:val="30"/>
          <w:lang w:val="en-US" w:eastAsia="zh-CN"/>
        </w:rPr>
        <w:t>2024年度南岳区校园课后服务第三方机构遴选拟通过白名单</w:t>
      </w:r>
    </w:p>
    <w:bookmarkEnd w:id="0"/>
    <w:tbl>
      <w:tblPr>
        <w:tblStyle w:val="4"/>
        <w:tblW w:w="8501" w:type="dxa"/>
        <w:tblInd w:w="-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833"/>
        <w:gridCol w:w="1185"/>
        <w:gridCol w:w="28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服务科目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衡阳市南岳区曼妮艺术培训学校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0" w:afterAutospacing="0" w:line="300" w:lineRule="exact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</w:t>
            </w:r>
            <w:r>
              <w:rPr>
                <w:rFonts w:hint="eastAsia" w:ascii="宋体" w:hAnsi="宋体" w:eastAsia="宋体" w:cs="宋体"/>
                <w:color w:val="4B4B4B"/>
                <w:sz w:val="21"/>
                <w:szCs w:val="21"/>
              </w:rPr>
              <w:t>教基厅函〔2023〕26号</w:t>
            </w:r>
            <w:r>
              <w:rPr>
                <w:rFonts w:hint="eastAsia" w:ascii="宋体" w:hAnsi="宋体" w:eastAsia="宋体" w:cs="宋体"/>
                <w:color w:val="4B4B4B"/>
                <w:sz w:val="21"/>
                <w:szCs w:val="21"/>
                <w:lang w:val="en-US" w:eastAsia="zh-CN"/>
              </w:rPr>
              <w:t>文件规定“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引进费用标准要通过招标等竞争性方式确定，并要明显低于培训机构在校外提供同质培训服务的收费标准”，明确学校引进第三方机构开展课后服务应通过竞争性方式确定，引进费用的项目和标准如下：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1.课时费不得超过南岳区教育局下发的《关于进一步加强义务教育课后服务管理的意见》中校内发放课时津贴标准。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2.教具、学具器材费用等应按机构采购成本价。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3.管理费、税费及其他费用不得超过合同总价的20%。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衡阳市南岳区卓尔培训学校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中国舞</w:t>
            </w:r>
          </w:p>
        </w:tc>
        <w:tc>
          <w:tcPr>
            <w:tcW w:w="28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吉他</w:t>
            </w:r>
          </w:p>
        </w:tc>
        <w:tc>
          <w:tcPr>
            <w:tcW w:w="28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衡阳市南岳区兴艺跆拳道培训学校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28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衡阳市南岳区星锐体育文化有限公司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</w:t>
            </w:r>
          </w:p>
        </w:tc>
        <w:tc>
          <w:tcPr>
            <w:tcW w:w="28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衡阳市南岳区精武艺体培训学校有限公司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武术</w:t>
            </w:r>
          </w:p>
        </w:tc>
        <w:tc>
          <w:tcPr>
            <w:tcW w:w="28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衡阳市南岳区足球协会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足球</w:t>
            </w:r>
          </w:p>
        </w:tc>
        <w:tc>
          <w:tcPr>
            <w:tcW w:w="28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衡阳市南岳区老年体育协会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门球</w:t>
            </w:r>
          </w:p>
        </w:tc>
        <w:tc>
          <w:tcPr>
            <w:tcW w:w="28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衡阳市南岳区剪纸艺术传习所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</w:t>
            </w:r>
          </w:p>
        </w:tc>
        <w:tc>
          <w:tcPr>
            <w:tcW w:w="28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衡阳市南岳区祝融羽毛球俱乐部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</w:t>
            </w:r>
          </w:p>
        </w:tc>
        <w:tc>
          <w:tcPr>
            <w:tcW w:w="28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衡阳市南岳区乐耘居艺术培训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28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衡阳市师古堂艺术培训学校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硬笔书法</w:t>
            </w:r>
          </w:p>
        </w:tc>
        <w:tc>
          <w:tcPr>
            <w:tcW w:w="28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衡阳市南岳区书法家协会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硬笔书法</w:t>
            </w:r>
          </w:p>
        </w:tc>
        <w:tc>
          <w:tcPr>
            <w:tcW w:w="28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衡阳市南岳衡山书画院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28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</w:t>
            </w:r>
          </w:p>
        </w:tc>
        <w:tc>
          <w:tcPr>
            <w:tcW w:w="28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衡阳市南岳区慧思培训学校有限公司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围棋</w:t>
            </w:r>
          </w:p>
        </w:tc>
        <w:tc>
          <w:tcPr>
            <w:tcW w:w="28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衡阳市创迪教育科技有限公司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</w:t>
            </w:r>
          </w:p>
        </w:tc>
        <w:tc>
          <w:tcPr>
            <w:tcW w:w="28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tabs>
          <w:tab w:val="left" w:pos="231"/>
        </w:tabs>
        <w:jc w:val="left"/>
        <w:rPr>
          <w:rFonts w:hint="eastAsia"/>
          <w:sz w:val="30"/>
          <w:szCs w:val="30"/>
          <w:lang w:val="en-US" w:eastAsia="zh-CN"/>
        </w:rPr>
      </w:pPr>
    </w:p>
    <w:p>
      <w:pPr>
        <w:tabs>
          <w:tab w:val="left" w:pos="231"/>
        </w:tabs>
        <w:jc w:val="left"/>
        <w:rPr>
          <w:rFonts w:hint="eastAsia"/>
          <w:sz w:val="30"/>
          <w:szCs w:val="30"/>
          <w:lang w:val="en-US" w:eastAsia="zh-CN"/>
        </w:rPr>
      </w:pPr>
    </w:p>
    <w:p>
      <w:pPr>
        <w:tabs>
          <w:tab w:val="left" w:pos="231"/>
        </w:tabs>
        <w:jc w:val="left"/>
        <w:rPr>
          <w:rFonts w:hint="eastAsia"/>
          <w:sz w:val="30"/>
          <w:szCs w:val="30"/>
          <w:lang w:val="en-US" w:eastAsia="zh-CN"/>
        </w:rPr>
      </w:pPr>
    </w:p>
    <w:p>
      <w:pPr>
        <w:tabs>
          <w:tab w:val="left" w:pos="231"/>
        </w:tabs>
        <w:jc w:val="left"/>
        <w:rPr>
          <w:rFonts w:hint="default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A44F1"/>
    <w:rsid w:val="325A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2024-03-05T09:42:00Z</dcterms:created>
  <dc:creator>Administrator</dc:creator>
  <cp:lastModifiedBy>Administrator</cp:lastModifiedBy>
  <dcterms:modified xsi:type="dcterms:W3CDTF">2024-03-05T09:43:22Z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