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5"/>
        <w:ind w:firstLine="1920" w:firstLineChars="6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2020年安排的政府债务项目绩效目标表</w:t>
      </w:r>
    </w:p>
    <w:p>
      <w:pPr>
        <w:pStyle w:val="3"/>
        <w:tabs>
          <w:tab w:val="left" w:pos="7399"/>
        </w:tabs>
        <w:kinsoku w:val="0"/>
        <w:overflowPunct w:val="0"/>
        <w:spacing w:before="130"/>
        <w:ind w:left="367"/>
        <w:rPr>
          <w:rFonts w:hint="eastAsia"/>
          <w:sz w:val="21"/>
        </w:rPr>
      </w:pPr>
      <w:r>
        <w:rPr>
          <w:rFonts w:hint="eastAsia"/>
          <w:sz w:val="21"/>
        </w:rPr>
        <w:t>填报单位：（盖章）</w:t>
      </w:r>
      <w:r>
        <w:rPr>
          <w:rFonts w:hint="eastAsia"/>
          <w:sz w:val="21"/>
          <w:lang w:val="en-US" w:eastAsia="zh-CN"/>
        </w:rPr>
        <w:t>南岳区文化旅游广电体育局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单位：万元</w:t>
      </w:r>
    </w:p>
    <w:tbl>
      <w:tblPr>
        <w:tblStyle w:val="4"/>
        <w:tblW w:w="0" w:type="auto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089"/>
        <w:gridCol w:w="853"/>
        <w:gridCol w:w="839"/>
        <w:gridCol w:w="375"/>
        <w:gridCol w:w="1449"/>
        <w:gridCol w:w="1092"/>
        <w:gridCol w:w="1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08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项目名称</w:t>
            </w:r>
          </w:p>
        </w:tc>
        <w:tc>
          <w:tcPr>
            <w:tcW w:w="71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南岳区导视标识升级改造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208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主管部门及其编码</w:t>
            </w:r>
          </w:p>
        </w:tc>
        <w:tc>
          <w:tcPr>
            <w:tcW w:w="71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南岳区人民政府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208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项目实施单位</w:t>
            </w: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南岳区文化旅游广电体育局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项目负责人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徐仲衡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联系电话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18773451668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项目资金</w:t>
            </w:r>
          </w:p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（万元）</w:t>
            </w:r>
          </w:p>
        </w:tc>
        <w:tc>
          <w:tcPr>
            <w:tcW w:w="71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highlight w:val="none"/>
                <w:shd w:val="clear" w:fill="FFFFFF" w:themeFill="background1"/>
                <w:lang w:val="en-US" w:eastAsia="zh-CN"/>
              </w:rPr>
              <w:t>项目总投入预算500万元，项目分为两期，其中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shd w:val="clear" w:fill="FFFFFF" w:themeFill="background1"/>
                <w:lang w:val="en-US" w:eastAsia="zh-CN"/>
              </w:rPr>
              <w:t>南岳区导视标识升级改造</w:t>
            </w:r>
            <w:r>
              <w:rPr>
                <w:rFonts w:hint="eastAsia" w:cs="Times New Roman"/>
                <w:sz w:val="21"/>
                <w:szCs w:val="22"/>
                <w:highlight w:val="none"/>
                <w:shd w:val="clear" w:fill="FFFFFF" w:themeFill="background1"/>
                <w:lang w:val="en-US" w:eastAsia="zh-CN"/>
              </w:rPr>
              <w:t>（一期）已完成，收到财政资金52万+121.8万+5万，</w:t>
            </w:r>
            <w:r>
              <w:rPr>
                <w:rFonts w:hint="eastAsia" w:cs="Times New Roman"/>
                <w:sz w:val="21"/>
                <w:szCs w:val="22"/>
                <w:highlight w:val="none"/>
                <w:lang w:val="en-US" w:eastAsia="zh-CN"/>
              </w:rPr>
              <w:t>其中52万+121.8万为债券资金，5万为区财政资金。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  <w:t>南岳区导视标识升级改造</w:t>
            </w:r>
            <w:r>
              <w:rPr>
                <w:rFonts w:hint="eastAsia" w:cs="Times New Roman"/>
                <w:sz w:val="21"/>
                <w:szCs w:val="22"/>
                <w:highlight w:val="none"/>
                <w:lang w:val="en-US" w:eastAsia="zh-CN"/>
              </w:rPr>
              <w:t>（二期）未完成。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71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w w:val="110"/>
                <w:sz w:val="21"/>
              </w:rPr>
              <w:t>一、</w:t>
            </w:r>
            <w:r>
              <w:rPr>
                <w:rFonts w:hint="eastAsia"/>
                <w:w w:val="110"/>
                <w:sz w:val="21"/>
                <w:lang w:eastAsia="zh-CN"/>
              </w:rPr>
              <w:t>政府</w:t>
            </w:r>
            <w:r>
              <w:rPr>
                <w:rFonts w:hint="eastAsia"/>
                <w:w w:val="110"/>
                <w:sz w:val="21"/>
              </w:rPr>
              <w:t>债券资金：</w:t>
            </w:r>
            <w:r>
              <w:rPr>
                <w:rFonts w:hint="eastAsia"/>
                <w:sz w:val="21"/>
                <w:lang w:eastAsia="zh-CN"/>
              </w:rPr>
              <w:t>预算</w:t>
            </w:r>
            <w:r>
              <w:rPr>
                <w:rFonts w:hint="eastAsia"/>
                <w:sz w:val="21"/>
                <w:lang w:val="en-US" w:eastAsia="zh-CN"/>
              </w:rPr>
              <w:t>500万元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71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二、其他资金：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项目实施进度计划</w:t>
            </w: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项目实施内容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开始时间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>1</w:t>
            </w:r>
            <w:r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  <w:szCs w:val="22"/>
                <w:lang w:eastAsia="zh-CN"/>
              </w:rPr>
              <w:t>导视标识升级改造（一期）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2020年8月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2020年10月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>导视标识升级改造（二期）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2021年1月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2021年4月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08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项目绩效目标</w:t>
            </w:r>
          </w:p>
        </w:tc>
        <w:tc>
          <w:tcPr>
            <w:tcW w:w="71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完善南岳区导视标识系统，提高来岳游客体验感、满意度。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项目绩效指标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一级指标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二级指标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三级指标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指标值及</w:t>
            </w:r>
          </w:p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单位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绩效标准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产出指标</w:t>
            </w:r>
          </w:p>
        </w:tc>
        <w:tc>
          <w:tcPr>
            <w:tcW w:w="1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数量指标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>城区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导视标识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≥156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块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156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大庙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导视标识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lang w:val="en-US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≥155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块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155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主景区+游客中心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导视标识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lang w:val="en-US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≥963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块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963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红星骑行主题村落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≥16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块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质量指标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按要求建设完成，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质量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验收合格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100%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时效指标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项目建设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预计完工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时间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2021年4月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202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年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成本指标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导视系统标识牌均价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≤3876元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3876元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效益指标</w:t>
            </w:r>
          </w:p>
        </w:tc>
        <w:tc>
          <w:tcPr>
            <w:tcW w:w="1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经济效益指标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促进景区旅游收入增长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增长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促进景区游客数量增长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增长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社会效益指标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旅游品牌知名度提升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提升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生态效益指标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提升环境保护意识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提升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可持续影响指标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提升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来岳游客满意度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提升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社会公众或服</w:t>
            </w:r>
          </w:p>
          <w:p>
            <w:pPr>
              <w:pStyle w:val="6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务对象满意度指标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游客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满意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程度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90%</w:t>
            </w:r>
          </w:p>
        </w:tc>
      </w:tr>
    </w:tbl>
    <w:p>
      <w:pPr>
        <w:pStyle w:val="3"/>
        <w:tabs>
          <w:tab w:val="left" w:pos="2677"/>
          <w:tab w:val="left" w:pos="4823"/>
          <w:tab w:val="left" w:pos="7027"/>
        </w:tabs>
        <w:kinsoku w:val="0"/>
        <w:overflowPunct w:val="0"/>
        <w:ind w:left="367"/>
      </w:pPr>
      <w:r>
        <w:rPr>
          <w:rFonts w:hint="eastAsia"/>
          <w:sz w:val="21"/>
        </w:rPr>
        <w:t>填报人：</w:t>
      </w:r>
      <w:r>
        <w:rPr>
          <w:rFonts w:hint="eastAsia"/>
          <w:sz w:val="21"/>
          <w:lang w:eastAsia="zh-CN"/>
        </w:rPr>
        <w:t>旷慧</w:t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rFonts w:hint="eastAsia"/>
          <w:sz w:val="21"/>
        </w:rPr>
        <w:t>联系电话：</w:t>
      </w:r>
      <w:r>
        <w:rPr>
          <w:rFonts w:hint="eastAsia"/>
          <w:sz w:val="21"/>
          <w:lang w:val="en-US" w:eastAsia="zh-CN"/>
        </w:rPr>
        <w:t xml:space="preserve">13875709658    </w:t>
      </w:r>
      <w:r>
        <w:rPr>
          <w:rFonts w:hint="eastAsia"/>
          <w:sz w:val="21"/>
        </w:rPr>
        <w:t>填报日期：</w:t>
      </w:r>
      <w:r>
        <w:rPr>
          <w:rFonts w:hint="eastAsia"/>
          <w:sz w:val="21"/>
          <w:lang w:val="en-US" w:eastAsia="zh-CN"/>
        </w:rPr>
        <w:t>2021年1月27日</w:t>
      </w:r>
      <w:r>
        <w:rPr>
          <w:rFonts w:hint="eastAsia"/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</w:t>
      </w:r>
      <w:r>
        <w:rPr>
          <w:rFonts w:hint="eastAsia"/>
          <w:sz w:val="21"/>
        </w:rPr>
        <w:t>单位负责</w:t>
      </w:r>
      <w:r>
        <w:rPr>
          <w:rFonts w:hint="eastAsia"/>
          <w:sz w:val="21"/>
          <w:lang w:eastAsia="zh-CN"/>
        </w:rPr>
        <w:t>：胡融峰</w:t>
      </w:r>
    </w:p>
    <w:sectPr>
      <w:footerReference r:id="rId3" w:type="default"/>
      <w:footerReference r:id="rId4" w:type="even"/>
      <w:pgSz w:w="11900" w:h="16840"/>
      <w:pgMar w:top="1480" w:right="1320" w:bottom="1480" w:left="1460" w:header="0" w:footer="0" w:gutter="0"/>
      <w:paperSrc/>
      <w:lnNumType w:countBy="0" w:distance="36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eastAsia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eastAsia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708A7"/>
    <w:rsid w:val="0651436D"/>
    <w:rsid w:val="069E34C2"/>
    <w:rsid w:val="3712524E"/>
    <w:rsid w:val="39474018"/>
    <w:rsid w:val="3EDF3280"/>
    <w:rsid w:val="431C3DC4"/>
    <w:rsid w:val="43FA55F8"/>
    <w:rsid w:val="4943211B"/>
    <w:rsid w:val="4AB708A7"/>
    <w:rsid w:val="68C51229"/>
    <w:rsid w:val="69E50849"/>
    <w:rsid w:val="7F3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sz w:val="24"/>
    </w:rPr>
  </w:style>
  <w:style w:type="paragraph" w:styleId="2">
    <w:name w:val="heading 1"/>
    <w:basedOn w:val="1"/>
    <w:next w:val="1"/>
    <w:unhideWhenUsed/>
    <w:qFormat/>
    <w:uiPriority w:val="1"/>
    <w:pPr>
      <w:outlineLvl w:val="0"/>
    </w:pPr>
    <w:rPr>
      <w:rFonts w:hint="eastAsia" w:ascii="方正小标宋_GBK" w:hAnsi="方正小标宋_GBK" w:eastAsia="方正小标宋_GBK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rPr>
      <w:rFonts w:hint="eastAsia"/>
      <w:sz w:val="32"/>
    </w:rPr>
  </w:style>
  <w:style w:type="paragraph" w:customStyle="1" w:styleId="6">
    <w:name w:val="Table Paragraph"/>
    <w:basedOn w:val="1"/>
    <w:unhideWhenUsed/>
    <w:qFormat/>
    <w:uiPriority w:val="1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2021-01-20T07:10:00Z</dcterms:created>
  <dc:creator>Administrator</dc:creator>
  <cp:lastModifiedBy>Administrator</cp:lastModifiedBy>
  <cp:lastPrinted>2021-01-28T07:48:39Z</cp:lastPrinted>
  <dcterms:modified xsi:type="dcterms:W3CDTF">2021-01-28T07:53:03Z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