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50"/>
        <w:gridCol w:w="236"/>
        <w:gridCol w:w="798"/>
        <w:gridCol w:w="566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240"/>
        <w:gridCol w:w="173"/>
        <w:gridCol w:w="240"/>
        <w:gridCol w:w="267"/>
        <w:gridCol w:w="413"/>
        <w:gridCol w:w="947"/>
        <w:gridCol w:w="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05" w:hRule="atLeast"/>
          <w:jc w:val="center"/>
        </w:trPr>
        <w:tc>
          <w:tcPr>
            <w:tcW w:w="1002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1002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02" w:hRule="atLeast"/>
          <w:jc w:val="center"/>
        </w:trPr>
        <w:tc>
          <w:tcPr>
            <w:tcW w:w="52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：区政协办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邹声锋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调研经费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2021年1月-12月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组织机关干部和委员开展调研、视察及协商活动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68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786" w:hRule="atLeast"/>
          <w:jc w:val="center"/>
        </w:trPr>
        <w:tc>
          <w:tcPr>
            <w:tcW w:w="229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27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由区委办、政府办、政协办制定了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2021年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度政协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协商计划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90" w:hRule="atLeas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ind w:right="-110"/>
              <w:textAlignment w:val="auto"/>
              <w:rPr>
                <w:rFonts w:hint="eastAsia" w:ascii="仿宋" w:hAnsi="仿宋" w:eastAsia="仿宋" w:cs="仿宋"/>
                <w:color w:val="2B2B2B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86" w:hRule="atLeas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kern w:val="36"/>
                <w:sz w:val="21"/>
                <w:szCs w:val="21"/>
                <w:lang w:eastAsia="zh-CN"/>
              </w:rPr>
              <w:t>通过开展调研活动，为政协委员和机关干部更好知情明政、更好建言献策、更好履行政治协商、民主监督、参政议政打下良好基础。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900" w:hRule="atLeast"/>
          <w:jc w:val="center"/>
        </w:trPr>
        <w:tc>
          <w:tcPr>
            <w:tcW w:w="22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921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解决民生问题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≥6项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民生问题解决率、帮扶脱贫率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＝100%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困难解决及时率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＝100%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经费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进一步提升了南岳服务全域旅游的热情和能力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有明显帮助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有助于精准扶贫工作顺利开展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有所加强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739" w:hRule="atLeast"/>
          <w:jc w:val="center"/>
        </w:trPr>
        <w:tc>
          <w:tcPr>
            <w:tcW w:w="22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社会满意度</w:t>
            </w:r>
          </w:p>
        </w:tc>
        <w:tc>
          <w:tcPr>
            <w:tcW w:w="2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005" w:hRule="atLeast"/>
          <w:jc w:val="center"/>
        </w:trPr>
        <w:tc>
          <w:tcPr>
            <w:tcW w:w="2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27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261" w:hRule="atLeas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3" w:type="dxa"/>
          <w:trHeight w:val="1633" w:hRule="atLeast"/>
          <w:jc w:val="center"/>
        </w:trPr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27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97D42"/>
    <w:rsid w:val="006434DB"/>
    <w:rsid w:val="00766352"/>
    <w:rsid w:val="00EB5C1B"/>
    <w:rsid w:val="07884810"/>
    <w:rsid w:val="09D24067"/>
    <w:rsid w:val="0FE37641"/>
    <w:rsid w:val="137235C2"/>
    <w:rsid w:val="1B192966"/>
    <w:rsid w:val="27CF4DDF"/>
    <w:rsid w:val="2AF07B95"/>
    <w:rsid w:val="2B7B4E29"/>
    <w:rsid w:val="3A8118C4"/>
    <w:rsid w:val="54F46532"/>
    <w:rsid w:val="619E392D"/>
    <w:rsid w:val="630B2337"/>
    <w:rsid w:val="68FD54B6"/>
    <w:rsid w:val="6CE00A07"/>
    <w:rsid w:val="79797D42"/>
    <w:rsid w:val="7D5854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159</Words>
  <Characters>911</Characters>
  <Lines>7</Lines>
  <Paragraphs>2</Paragraphs>
  <TotalTime>4</TotalTime>
  <ScaleCrop>false</ScaleCrop>
  <LinksUpToDate>false</LinksUpToDate>
  <CharactersWithSpaces>1068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ysf</cp:lastModifiedBy>
  <dcterms:modified xsi:type="dcterms:W3CDTF">2021-04-20T00:52:26Z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8909334B7A244C13BAB1FC1D647CC753</vt:lpwstr>
  </property>
</Properties>
</file>