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730"/>
        <w:gridCol w:w="394"/>
        <w:gridCol w:w="1418"/>
        <w:gridCol w:w="278"/>
        <w:gridCol w:w="1690"/>
        <w:gridCol w:w="1823"/>
        <w:gridCol w:w="1170"/>
        <w:gridCol w:w="199"/>
        <w:gridCol w:w="1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eastAsia="zh-CN" w:bidi="ar"/>
              </w:rPr>
              <w:t>部门专项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经费绩效自评表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南岳区社会治理和网格信息化服务中心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项目负责人及电话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邓灵杰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13365888383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中共南岳区委政法委员会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年初预算资金总额：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实际投入资金额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产生差异的原因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总体目标</w:t>
            </w:r>
          </w:p>
        </w:tc>
        <w:tc>
          <w:tcPr>
            <w:tcW w:w="4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年度目标</w:t>
            </w:r>
          </w:p>
        </w:tc>
        <w:tc>
          <w:tcPr>
            <w:tcW w:w="4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年度总体目标完成情况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深化平安建设，维护国家安全和社会大局稳定；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聚焦平安南岳建设，着力提升人民群众安全感。</w:t>
            </w:r>
          </w:p>
        </w:tc>
        <w:tc>
          <w:tcPr>
            <w:tcW w:w="4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深化平安建设，维护国家安全和社会大局稳定；聚焦平安南岳建设，着力提升人民群众安全感。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全年实际完成值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产生差异的原因及改进措施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综治中心日常维护点数量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≥29个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=29个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新建平安四型小区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≥2个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=2个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网格员培训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≥1次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=1次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社会治安综合治理工作督察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≥40次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≥40次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平安四型小区合格率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≥95%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≥95%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暴恐案（事）件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=0件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=0件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舆情控制率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=100%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=100%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值班督察到位率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≥95%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=98</w:t>
            </w:r>
            <w:r>
              <w:rPr>
                <w:rFonts w:hint="default" w:ascii="Times New Roman" w:hAnsi="Times New Roman" w:cs="Times New Roman"/>
                <w:szCs w:val="21"/>
              </w:rPr>
              <w:t>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涉及国家政治安全案（事）件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=0件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=0件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事项完成及时率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=100%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=100%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按计划约定时间完成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=100%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=100%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部门专项经费投入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=18万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=18万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有助于维护社会的长治久安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有明显帮助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有明显帮助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人民群众满意度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社会群众满意度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≥95%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=98%</w:t>
            </w:r>
            <w:bookmarkStart w:id="0" w:name="_GoBack"/>
            <w:bookmarkEnd w:id="0"/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default" w:ascii="Times New Roman" w:hAnsi="Times New Roman" w:eastAsia="宋体" w:cs="Times New Roman"/>
          <w:sz w:val="30"/>
          <w:szCs w:val="30"/>
        </w:rPr>
      </w:pPr>
    </w:p>
    <w:sectPr>
      <w:footerReference r:id="rId3" w:type="default"/>
      <w:pgSz w:w="11906" w:h="16838"/>
      <w:pgMar w:top="1157" w:right="1463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TdhMDNlMWI4ZmNhOTEwNDBiYzdjZWRmNjdmNjcifQ=="/>
  </w:docVars>
  <w:rsids>
    <w:rsidRoot w:val="58E06247"/>
    <w:rsid w:val="001F60FC"/>
    <w:rsid w:val="001F7083"/>
    <w:rsid w:val="002247AD"/>
    <w:rsid w:val="00334A5C"/>
    <w:rsid w:val="00477AE9"/>
    <w:rsid w:val="00516EC3"/>
    <w:rsid w:val="00567A0C"/>
    <w:rsid w:val="005F6DFA"/>
    <w:rsid w:val="0063391E"/>
    <w:rsid w:val="006A0DEE"/>
    <w:rsid w:val="00881676"/>
    <w:rsid w:val="008D4839"/>
    <w:rsid w:val="008F3C56"/>
    <w:rsid w:val="009A4142"/>
    <w:rsid w:val="00B0080E"/>
    <w:rsid w:val="00CD72B7"/>
    <w:rsid w:val="00D53011"/>
    <w:rsid w:val="00D73A07"/>
    <w:rsid w:val="00DE3CCC"/>
    <w:rsid w:val="00E516E4"/>
    <w:rsid w:val="00F33FE0"/>
    <w:rsid w:val="09F5148B"/>
    <w:rsid w:val="11DB601D"/>
    <w:rsid w:val="149B2A0B"/>
    <w:rsid w:val="1741435F"/>
    <w:rsid w:val="1C556F1F"/>
    <w:rsid w:val="1DFF2E17"/>
    <w:rsid w:val="20E67351"/>
    <w:rsid w:val="28606852"/>
    <w:rsid w:val="29121970"/>
    <w:rsid w:val="29EF7861"/>
    <w:rsid w:val="2A8D02F5"/>
    <w:rsid w:val="30BE2A8F"/>
    <w:rsid w:val="34034EE6"/>
    <w:rsid w:val="351A6043"/>
    <w:rsid w:val="37D20443"/>
    <w:rsid w:val="3A25583C"/>
    <w:rsid w:val="3EED6576"/>
    <w:rsid w:val="429F3322"/>
    <w:rsid w:val="43102595"/>
    <w:rsid w:val="4A1504A0"/>
    <w:rsid w:val="51B1181C"/>
    <w:rsid w:val="52C14B04"/>
    <w:rsid w:val="55A02E49"/>
    <w:rsid w:val="58E06247"/>
    <w:rsid w:val="5DA220D3"/>
    <w:rsid w:val="61447E20"/>
    <w:rsid w:val="64A2122F"/>
    <w:rsid w:val="656D1291"/>
    <w:rsid w:val="6713109A"/>
    <w:rsid w:val="67B42849"/>
    <w:rsid w:val="67E97973"/>
    <w:rsid w:val="71BD756A"/>
    <w:rsid w:val="751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3"/>
    <w:basedOn w:val="1"/>
    <w:qFormat/>
    <w:uiPriority w:val="0"/>
    <w:rPr>
      <w:rFonts w:ascii="Times New Roman" w:hAnsi="Times New Roman" w:eastAsia="仿宋_GB2312" w:cs="Times New Roman"/>
      <w:spacing w:val="113"/>
      <w:sz w:val="32"/>
    </w:rPr>
  </w:style>
  <w:style w:type="paragraph" w:customStyle="1" w:styleId="9">
    <w:name w:val="样式4"/>
    <w:basedOn w:val="1"/>
    <w:qFormat/>
    <w:uiPriority w:val="0"/>
    <w:rPr>
      <w:rFonts w:ascii="Times New Roman" w:hAnsi="Times New Roman" w:eastAsia="仿宋_GB2312" w:cs="Times New Roman"/>
      <w:snapToGrid w:val="0"/>
      <w:spacing w:val="79"/>
      <w:sz w:val="32"/>
    </w:rPr>
  </w:style>
  <w:style w:type="paragraph" w:customStyle="1" w:styleId="10">
    <w:name w:val="样式6"/>
    <w:basedOn w:val="1"/>
    <w:qFormat/>
    <w:uiPriority w:val="0"/>
    <w:rPr>
      <w:rFonts w:ascii="Times New Roman" w:hAnsi="Times New Roman" w:eastAsia="仿宋_GB2312" w:cs="Times New Roman"/>
      <w:spacing w:val="57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535</Characters>
  <Lines>24</Lines>
  <Paragraphs>6</Paragraphs>
  <TotalTime>1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2020-10-27T13:06:00Z</dcterms:created>
  <dc:creator>Administrator</dc:creator>
  <cp:lastModifiedBy>Administrator</cp:lastModifiedBy>
  <cp:lastPrinted>2022-12-08T01:17:00Z</cp:lastPrinted>
  <dcterms:modified xsi:type="dcterms:W3CDTF">2023-09-05T00:59:11Z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5575030EC8014A23B02C99A377602B14_12</vt:lpwstr>
  </property>
</Properties>
</file>