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B0" w:rsidRDefault="003371AE">
      <w:pPr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DB3CB0" w:rsidRDefault="003371AE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年度省级专项资金绩效自评报告</w:t>
      </w:r>
    </w:p>
    <w:p w:rsidR="00DB3CB0" w:rsidRDefault="003371AE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楷体简体" w:eastAsia="方正楷体简体" w:hAnsi="方正楷体简体" w:cs="方正楷体简体" w:hint="eastAsia"/>
          <w:b/>
          <w:bCs/>
          <w:sz w:val="32"/>
          <w:szCs w:val="32"/>
        </w:rPr>
        <w:t>南岳区文化旅游广电体育局</w:t>
      </w:r>
    </w:p>
    <w:p w:rsidR="00DB3CB0" w:rsidRDefault="003371AE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为进一步规范和加强专项资金管理，切实提高财政资金使用效益，根据《湖南省文化和旅游厅关于开展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</w:t>
      </w:r>
      <w:r>
        <w:rPr>
          <w:rFonts w:ascii="仿宋" w:eastAsia="仿宋" w:hAnsi="仿宋" w:cs="仿宋" w:hint="eastAsia"/>
          <w:kern w:val="0"/>
          <w:sz w:val="32"/>
          <w:szCs w:val="32"/>
          <w:lang w:val="en" w:bidi="ar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年度预算资金执行情况绩效自评和部门评价工作的通知》及相关文件精神，按照省、市的统一安排布署，在南岳区财政局的指导下，我单位组织专人对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年省级文化和旅游专项资金——祝融小镇文旅融合发展提升项目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30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万元进行绩效评价，现将具体情况报告如下：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Chars="200"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一、预算支出概况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（一）项目实施单位基本情况</w:t>
      </w:r>
    </w:p>
    <w:p w:rsidR="00DB3CB0" w:rsidRDefault="003371AE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南岳区文化旅游广电体育局是全额拨款的行政单位。我局内设股室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12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个，所属事业单位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9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个。内设股室分别是办公室、政策法规股（行政审批服务股）、财审统计股、公共文化旅游服务股（非遗股）、产业发展股、市场管理股（执法监督股）、推广传播和交流合作股、文化艺术股、广播电视管理股（科技股）、群众体育股（竞赛训练股）、资源开发股、两新组织党建股。</w:t>
      </w:r>
    </w:p>
    <w:p w:rsidR="00DB3CB0" w:rsidRDefault="003371AE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所属事业单位分别是区游客服务中心管理所、区文化市场综合执法大队、区全民健身中心、区旅游信息中心、区文化艺术馆、区图书馆、区美术馆、区旅游质量监督所、区红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lastRenderedPageBreak/>
        <w:t>色旅游服务中心。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末，我单位共有编制</w:t>
      </w:r>
      <w:r>
        <w:rPr>
          <w:rFonts w:ascii="仿宋" w:eastAsia="仿宋" w:hAnsi="仿宋" w:cs="仿宋" w:hint="eastAsia"/>
          <w:sz w:val="32"/>
          <w:szCs w:val="32"/>
          <w:lang w:bidi="ar"/>
        </w:rPr>
        <w:t>33</w:t>
      </w:r>
      <w:r>
        <w:rPr>
          <w:rFonts w:ascii="仿宋" w:eastAsia="仿宋" w:hAnsi="仿宋" w:cs="仿宋" w:hint="eastAsia"/>
          <w:sz w:val="32"/>
          <w:szCs w:val="32"/>
          <w:lang w:bidi="ar"/>
        </w:rPr>
        <w:t>人，其中行政编制</w:t>
      </w:r>
      <w:r>
        <w:rPr>
          <w:rFonts w:ascii="仿宋" w:eastAsia="仿宋" w:hAnsi="仿宋" w:cs="仿宋" w:hint="eastAsia"/>
          <w:sz w:val="32"/>
          <w:szCs w:val="32"/>
          <w:lang w:bidi="ar"/>
        </w:rPr>
        <w:t>4</w:t>
      </w:r>
      <w:r>
        <w:rPr>
          <w:rFonts w:ascii="仿宋" w:eastAsia="仿宋" w:hAnsi="仿宋" w:cs="仿宋" w:hint="eastAsia"/>
          <w:sz w:val="32"/>
          <w:szCs w:val="32"/>
          <w:lang w:bidi="ar"/>
        </w:rPr>
        <w:t>人，事业编制</w:t>
      </w:r>
      <w:r>
        <w:rPr>
          <w:rFonts w:ascii="仿宋" w:eastAsia="仿宋" w:hAnsi="仿宋" w:cs="仿宋" w:hint="eastAsia"/>
          <w:sz w:val="32"/>
          <w:szCs w:val="32"/>
          <w:lang w:bidi="ar"/>
        </w:rPr>
        <w:t>29</w:t>
      </w:r>
      <w:r>
        <w:rPr>
          <w:rFonts w:ascii="仿宋" w:eastAsia="仿宋" w:hAnsi="仿宋" w:cs="仿宋" w:hint="eastAsia"/>
          <w:sz w:val="32"/>
          <w:szCs w:val="32"/>
          <w:lang w:bidi="ar"/>
        </w:rPr>
        <w:t>人。年末在岗在编</w:t>
      </w:r>
      <w:r>
        <w:rPr>
          <w:rFonts w:ascii="仿宋" w:eastAsia="仿宋" w:hAnsi="仿宋" w:cs="仿宋" w:hint="eastAsia"/>
          <w:sz w:val="32"/>
          <w:szCs w:val="32"/>
          <w:lang w:bidi="ar"/>
        </w:rPr>
        <w:t>27</w:t>
      </w:r>
      <w:r>
        <w:rPr>
          <w:rFonts w:ascii="仿宋" w:eastAsia="仿宋" w:hAnsi="仿宋" w:cs="仿宋" w:hint="eastAsia"/>
          <w:sz w:val="32"/>
          <w:szCs w:val="32"/>
          <w:lang w:bidi="ar"/>
        </w:rPr>
        <w:t>人，自收自人员</w:t>
      </w:r>
      <w:r>
        <w:rPr>
          <w:rFonts w:ascii="仿宋" w:eastAsia="仿宋" w:hAnsi="仿宋" w:cs="仿宋" w:hint="eastAsia"/>
          <w:sz w:val="32"/>
          <w:szCs w:val="32"/>
          <w:lang w:bidi="ar"/>
        </w:rPr>
        <w:t>3</w:t>
      </w:r>
      <w:r>
        <w:rPr>
          <w:rFonts w:ascii="仿宋" w:eastAsia="仿宋" w:hAnsi="仿宋" w:cs="仿宋" w:hint="eastAsia"/>
          <w:sz w:val="32"/>
          <w:szCs w:val="32"/>
          <w:lang w:bidi="ar"/>
        </w:rPr>
        <w:t>人，临聘人员</w:t>
      </w:r>
      <w:r>
        <w:rPr>
          <w:rFonts w:ascii="仿宋" w:eastAsia="仿宋" w:hAnsi="仿宋" w:cs="仿宋" w:hint="eastAsia"/>
          <w:sz w:val="32"/>
          <w:szCs w:val="32"/>
          <w:lang w:bidi="ar"/>
        </w:rPr>
        <w:t>6</w:t>
      </w:r>
      <w:r>
        <w:rPr>
          <w:rFonts w:ascii="仿宋" w:eastAsia="仿宋" w:hAnsi="仿宋" w:cs="仿宋" w:hint="eastAsia"/>
          <w:sz w:val="32"/>
          <w:szCs w:val="32"/>
          <w:lang w:bidi="ar"/>
        </w:rPr>
        <w:t>人，退休人员</w:t>
      </w:r>
      <w:r>
        <w:rPr>
          <w:rFonts w:ascii="仿宋" w:eastAsia="仿宋" w:hAnsi="仿宋" w:cs="仿宋" w:hint="eastAsia"/>
          <w:sz w:val="32"/>
          <w:szCs w:val="32"/>
          <w:lang w:bidi="ar"/>
        </w:rPr>
        <w:t>26</w:t>
      </w:r>
      <w:r>
        <w:rPr>
          <w:rFonts w:ascii="仿宋" w:eastAsia="仿宋" w:hAnsi="仿宋" w:cs="仿宋" w:hint="eastAsia"/>
          <w:sz w:val="32"/>
          <w:szCs w:val="32"/>
          <w:lang w:bidi="ar"/>
        </w:rPr>
        <w:t>人。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（二）预算资金基本情况</w:t>
      </w:r>
    </w:p>
    <w:p w:rsidR="00DB3CB0" w:rsidRDefault="003371AE">
      <w:pPr>
        <w:pStyle w:val="a4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  <w:lang w:val="zh-CN" w:bidi="ar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根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据《湖南省财政厅关于下达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年省文化和旅游项目资金的通知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》湘财文指【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】</w:t>
      </w:r>
      <w:r>
        <w:rPr>
          <w:rFonts w:ascii="仿宋" w:eastAsia="仿宋" w:hAnsi="仿宋" w:cs="仿宋" w:hint="eastAsia"/>
          <w:sz w:val="32"/>
          <w:szCs w:val="32"/>
          <w:lang w:bidi="ar"/>
        </w:rPr>
        <w:t>39</w:t>
      </w:r>
      <w:r>
        <w:rPr>
          <w:rFonts w:ascii="仿宋" w:eastAsia="仿宋" w:hAnsi="仿宋" w:cs="仿宋" w:hint="eastAsia"/>
          <w:sz w:val="32"/>
          <w:szCs w:val="32"/>
          <w:lang w:bidi="ar"/>
        </w:rPr>
        <w:t>号、衡阳市财政局衡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财文指【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20</w:t>
      </w:r>
      <w:r>
        <w:rPr>
          <w:rFonts w:ascii="仿宋" w:eastAsia="仿宋" w:hAnsi="仿宋" w:cs="仿宋" w:hint="eastAsia"/>
          <w:sz w:val="32"/>
          <w:szCs w:val="32"/>
          <w:lang w:bidi="ar"/>
        </w:rPr>
        <w:t>23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】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209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号文件，下达南岳区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年省级文化和旅游专项资金——祝融小镇文旅融合发展提升项目</w:t>
      </w:r>
      <w:r>
        <w:rPr>
          <w:rFonts w:ascii="仿宋" w:eastAsia="仿宋" w:hAnsi="仿宋" w:cs="仿宋" w:hint="eastAsia"/>
          <w:sz w:val="32"/>
          <w:szCs w:val="32"/>
          <w:lang w:bidi="ar"/>
        </w:rPr>
        <w:t>30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万元。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区财政于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10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月下指标至区文化旅游广电体育局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（三）预算资金绩效目标</w:t>
      </w:r>
    </w:p>
    <w:p w:rsidR="00DB3CB0" w:rsidRDefault="003371AE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1.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“非遗润童心”南岳区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2023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年“文化和自然遗产日”宣传活动在祝融小镇圆满落幕！</w:t>
      </w:r>
    </w:p>
    <w:p w:rsidR="00DB3CB0" w:rsidRDefault="003371A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val="zh-CN"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乐道拾遗，匠心筑遗，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年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6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月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10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日是“文化和自然遗产日”。为弘扬中华优秀传统，传承非遗文化，丰富小镇非遗街区内容，当日，“非遗润童心”南岳区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年“文化和自然遗产日”宣传活动在祝融小镇举行。</w:t>
      </w:r>
    </w:p>
    <w:p w:rsidR="00DB3CB0" w:rsidRDefault="003371AE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2.2023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年中秋国庆期间举办南岳首届“祝融彩灯艺术节”活动。</w:t>
      </w:r>
    </w:p>
    <w:p w:rsidR="00DB3CB0" w:rsidRDefault="003371A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“祝融彩灯艺术节”于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2023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9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14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日在祝融小镇盛大开幕，以中秋国庆、中国梦及寿比南山为背景设置祝融主题彩灯、皇家大马戏、彩灯奇幻夜三大主题活动。祝融主题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彩灯以美丽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中国梦、龙凤呈祥、雕龙画凤、中秋月圆、寿比南山、扬帆起航等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53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组大型灯组组成，呈现国富民强、繁荣昌盛场景；皇家大马戏邀请新艺国际杂技大马戏公司驻场祝融剧场演出，高空绸吊、高椅倒立、梦幻魔术、小丑等杂技艺术类节目，每天三场，精彩纷呈；彩灯奇幻夜以乐队、美食、娱乐、电影、非遗文化展演等数十种节目和娱乐活动与游客互动，打造小镇奇幻夜景。</w:t>
      </w:r>
    </w:p>
    <w:p w:rsidR="00DB3CB0" w:rsidRDefault="003371AE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3.2024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年春节，祝融小镇以“龙行龘龘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,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火舞朤朤”为主题，举办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2024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“南岳庙会火灯节”。</w:t>
      </w:r>
    </w:p>
    <w:p w:rsidR="00DB3CB0" w:rsidRDefault="003371A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“南岳庙会火灯节”活动时间是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2024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日至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24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日，以南岳传统庙会及非遗文化火灯为背景，以年货市集、火灯映春、火树银花、烟花大秀、火把狂欢、民俗展演、水灯祈福、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NPC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互动、行为艺术演艺等主题活动，传统与潮流融合，打造具有独特趣味、沉浸式民俗体验的新春活动，共度欢乐、祥和、喜庆的新春佳节。活动期间共推出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5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大类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27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项活动，民俗铁花、烟花大秀、火把狂欢、火灯巡游、水灯祈福、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NPC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互动、行为艺术、少数民俗演艺、美食娱乐、非遗文化等项目，打造欢乐、祥和、喜庆新春盛宴，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场景</w:t>
      </w:r>
      <w:hyperlink r:id="rId5" w:tgtFrame="https://baike.baidu.com/item/%E6%89%93%E9%93%81%E8%8A%B1/_blank" w:history="1">
        <w:r>
          <w:rPr>
            <w:rFonts w:ascii="仿宋" w:eastAsia="仿宋" w:hAnsi="仿宋" w:cs="仿宋"/>
            <w:sz w:val="32"/>
            <w:szCs w:val="32"/>
            <w:shd w:val="clear" w:color="auto" w:fill="FFFFFF"/>
          </w:rPr>
          <w:t>蔚为壮观</w:t>
        </w:r>
      </w:hyperlink>
      <w:r>
        <w:rPr>
          <w:rFonts w:ascii="仿宋" w:eastAsia="仿宋" w:hAnsi="仿宋" w:cs="仿宋"/>
          <w:sz w:val="32"/>
          <w:szCs w:val="32"/>
          <w:shd w:val="clear" w:color="auto" w:fill="FFFFFF"/>
        </w:rPr>
        <w:t>，呈现出惊险刺激、喜庆热闹的特点。</w:t>
      </w:r>
    </w:p>
    <w:p w:rsidR="00DB3CB0" w:rsidRDefault="003371AE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4.</w:t>
      </w:r>
      <w:r>
        <w:rPr>
          <w:rFonts w:ascii="仿宋" w:eastAsia="仿宋" w:hAnsi="仿宋" w:cs="仿宋" w:hint="eastAsia"/>
          <w:b/>
          <w:bCs/>
          <w:sz w:val="32"/>
          <w:szCs w:val="32"/>
          <w:shd w:val="clear" w:color="auto" w:fill="FFFFFF"/>
        </w:rPr>
        <w:t>沉浸式研学体验，探寻非遗文化。</w:t>
      </w:r>
    </w:p>
    <w:p w:rsidR="00DB3CB0" w:rsidRDefault="003371A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2023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年，祝融小镇入选衡阳市第三批中小学生研学实践基地（营地），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基地课程体系丰富，非遗体验、爱国教育、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科技创新，知识科普、国学文化等课程体系，适配多样研学需求。</w:t>
      </w:r>
    </w:p>
    <w:p w:rsidR="00DB3CB0" w:rsidRDefault="003371AE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全年共接待研学团队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3.5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万人次，棕叶编织、油纸伞绘画、石碑拓印、雕版印刷等多项非遗体验活动，让学生在课程中领略中国古人的智慧结晶，感知中华优秀传统文化的魅力，提高学生的动手实践能力，增强民族自豪感和文化自信。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二、预算资金使用及管理情况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（一）预算资金及自筹资金的安排落实、总投入情况</w:t>
      </w:r>
    </w:p>
    <w:p w:rsidR="00DB3CB0" w:rsidRDefault="003371AE">
      <w:pPr>
        <w:pStyle w:val="a4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省级文化和旅游专项资金——祝融小镇文旅融合发展提升项目</w:t>
      </w:r>
      <w:r>
        <w:rPr>
          <w:rFonts w:ascii="仿宋" w:eastAsia="仿宋" w:hAnsi="仿宋" w:cs="仿宋" w:hint="eastAsia"/>
          <w:sz w:val="32"/>
          <w:szCs w:val="32"/>
          <w:lang w:bidi="ar"/>
        </w:rPr>
        <w:t>30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万元，资金已全部到位，我局于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2024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月拨付至传奇（湖南）文化旅游有限公司。</w:t>
      </w:r>
    </w:p>
    <w:p w:rsidR="00DB3CB0" w:rsidRDefault="003371AE">
      <w:pPr>
        <w:pStyle w:val="a4"/>
        <w:widowControl/>
        <w:numPr>
          <w:ilvl w:val="0"/>
          <w:numId w:val="1"/>
        </w:numPr>
        <w:spacing w:beforeAutospacing="0" w:afterAutospacing="0" w:line="360" w:lineRule="auto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预算资金实际使用情况。</w:t>
      </w:r>
    </w:p>
    <w:p w:rsidR="00DB3CB0" w:rsidRDefault="003371AE">
      <w:pPr>
        <w:pStyle w:val="a4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由于专项资金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2024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月才到项目实施单位账上，各活动项目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年已支出一百多万，均为企业自有资金支付。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</w:t>
      </w:r>
      <w:r>
        <w:rPr>
          <w:rFonts w:ascii="仿宋" w:eastAsia="仿宋" w:hAnsi="仿宋" w:cs="仿宋"/>
          <w:b/>
          <w:bCs/>
          <w:sz w:val="32"/>
          <w:szCs w:val="32"/>
        </w:rPr>
        <w:t>预算资金管理情况</w:t>
      </w:r>
    </w:p>
    <w:p w:rsidR="00DB3CB0" w:rsidRDefault="003371AE">
      <w:pPr>
        <w:pStyle w:val="a4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严格按照相应的业务管理制度，规范专项资金拨付。资金使用范围符合国家财经法规、财务管理以及有关专项资金管理办法的规定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三、</w:t>
      </w:r>
      <w:r>
        <w:rPr>
          <w:rFonts w:ascii="Times New Roman" w:eastAsia="方正黑体简体" w:hAnsi="Times New Roman"/>
          <w:kern w:val="2"/>
          <w:sz w:val="32"/>
          <w:szCs w:val="32"/>
        </w:rPr>
        <w:t>预算支出组织实施情况</w:t>
      </w:r>
    </w:p>
    <w:p w:rsidR="00DB3CB0" w:rsidRDefault="003371AE">
      <w:pPr>
        <w:pStyle w:val="a4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按照专项整治的内容要求，逐项对照检查。领导高度重视，确保专款专用；经常开展</w:t>
      </w:r>
      <w:r>
        <w:rPr>
          <w:rFonts w:ascii="仿宋" w:eastAsia="仿宋" w:hAnsi="仿宋" w:cs="仿宋" w:hint="eastAsia"/>
          <w:sz w:val="32"/>
          <w:szCs w:val="32"/>
          <w:lang w:bidi="ar"/>
        </w:rPr>
        <w:t>自查，随时监测资金使用动态及进度。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lastRenderedPageBreak/>
        <w:t>四、预算支出绩效情况</w:t>
      </w:r>
    </w:p>
    <w:p w:rsidR="00DB3CB0" w:rsidRDefault="003371AE">
      <w:pPr>
        <w:spacing w:line="360" w:lineRule="auto"/>
        <w:ind w:firstLineChars="200" w:firstLine="640"/>
        <w:rPr>
          <w:rFonts w:ascii="仿宋_GB2312" w:eastAsia="仿宋_GB2312" w:hAnsi="宋体" w:cs="仿宋_GB2312"/>
          <w:color w:val="3D3D3D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严格执行财务管理制度，资金的拨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付有完整的审批程序和手续，专款专用，不存在截留、挤占、挪用等情况。做到厉行节约，建立科学的财政资金效益考评制度体系，不断提高财政资金使用管理水平和效率。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预算支出效益方面：</w:t>
      </w:r>
    </w:p>
    <w:p w:rsidR="00DB3CB0" w:rsidRDefault="003371AE">
      <w:pPr>
        <w:pStyle w:val="a4"/>
        <w:shd w:val="clear" w:color="auto" w:fill="FFFFFF"/>
        <w:adjustRightInd w:val="0"/>
        <w:snapToGrid w:val="0"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1.</w:t>
      </w:r>
      <w:r>
        <w:rPr>
          <w:rFonts w:ascii="仿宋" w:eastAsia="仿宋" w:hAnsi="仿宋" w:cs="仿宋" w:hint="eastAsia"/>
          <w:sz w:val="32"/>
          <w:szCs w:val="32"/>
          <w:lang w:bidi="ar"/>
        </w:rPr>
        <w:t>经济效益：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彩灯艺术节、庙会火灯节采用售票方式运营，活动期间公司获得门票收入，小吃、购物、游玩等二销收入。</w:t>
      </w:r>
    </w:p>
    <w:p w:rsidR="00DB3CB0" w:rsidRDefault="003371AE">
      <w:pPr>
        <w:pStyle w:val="a4"/>
        <w:shd w:val="clear" w:color="auto" w:fill="FFFFFF"/>
        <w:adjustRightInd w:val="0"/>
        <w:snapToGrid w:val="0"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2.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社会效益：过各色非遗体验和互动，让游客更加直观感受非遗文化的魅力，培养游客对非遗的兴趣，为非遗传承积蓄力量，对促进非遗传承，增强人民群众的文化自信和文化自觉具有积极意义。</w:t>
      </w:r>
    </w:p>
    <w:p w:rsidR="00DB3CB0" w:rsidRDefault="003371AE">
      <w:pPr>
        <w:pStyle w:val="a4"/>
        <w:shd w:val="clear" w:color="auto" w:fill="FFFFFF"/>
        <w:adjustRightInd w:val="0"/>
        <w:snapToGrid w:val="0"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3.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可持续影响：小镇全年举办常态化演出活动，其中不乏有众多非遗项目参与。各类非遗文化主题活动都在祝融小镇圆满落幕，丰富了祝融小镇景区文化内涵，有利于推进祝融小镇非遗街区建设，为南岳非遗文化继承和发扬贡献一份力量。未来，祝融小镇也将积极行动，争取举办更多有益于非遗文化传承的活动，争做非遗文化倡导者、宣传者、践行者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:rsidR="00DB3CB0" w:rsidRDefault="003371AE">
      <w:pPr>
        <w:pStyle w:val="a4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4.</w:t>
      </w:r>
      <w:r>
        <w:rPr>
          <w:rFonts w:ascii="仿宋" w:eastAsia="仿宋" w:hAnsi="仿宋" w:cs="仿宋" w:hint="eastAsia"/>
          <w:sz w:val="32"/>
          <w:szCs w:val="32"/>
          <w:lang w:bidi="ar"/>
        </w:rPr>
        <w:t>满意度指标：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活动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期间，游客投诉率低于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1%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五、绩效自评结果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lastRenderedPageBreak/>
        <w:t>我们对照绩效评评的指标体系和具体要求，认真调阅相关资料台账和财务账目资料，深入项目实地走访，核实资金到位、使用情况，扎实开展自评工作。通过实事求是、客观公正的自我评价，总体认为我单位专项资金总体绩效自评为：优，自评得分：</w:t>
      </w:r>
      <w:r>
        <w:rPr>
          <w:rFonts w:ascii="仿宋" w:eastAsia="仿宋" w:hAnsi="仿宋" w:cs="仿宋" w:hint="eastAsia"/>
          <w:sz w:val="32"/>
          <w:szCs w:val="32"/>
          <w:lang w:bidi="ar"/>
        </w:rPr>
        <w:t>98</w:t>
      </w:r>
      <w:r>
        <w:rPr>
          <w:rFonts w:ascii="仿宋" w:eastAsia="仿宋" w:hAnsi="仿宋" w:cs="仿宋" w:hint="eastAsia"/>
          <w:sz w:val="32"/>
          <w:szCs w:val="32"/>
          <w:lang w:bidi="ar"/>
        </w:rPr>
        <w:t>分。</w:t>
      </w:r>
    </w:p>
    <w:p w:rsidR="00DB3CB0" w:rsidRDefault="003371AE">
      <w:pPr>
        <w:pStyle w:val="a4"/>
        <w:widowControl/>
        <w:spacing w:beforeAutospacing="0" w:afterAutospacing="0" w:line="360" w:lineRule="auto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六、存在问题及建议</w:t>
      </w:r>
    </w:p>
    <w:p w:rsidR="00DB3CB0" w:rsidRDefault="003371AE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sectPr w:rsidR="00DB3CB0">
      <w:pgSz w:w="11906" w:h="16838"/>
      <w:pgMar w:top="1383" w:right="1800" w:bottom="1383" w:left="168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184F6CFA" w:usb2="00000012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1FEE73B"/>
    <w:multiLevelType w:val="singleLevel"/>
    <w:tmpl w:val="F1FEE73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iY2NjMDYzNWUyYmQ3ZjliZDQ0YjFjNDE1MTE3NTcifQ=="/>
  </w:docVars>
  <w:rsids>
    <w:rsidRoot w:val="62940286"/>
    <w:rsid w:val="003371AE"/>
    <w:rsid w:val="00DB3CB0"/>
    <w:rsid w:val="07EE0424"/>
    <w:rsid w:val="20CC4B3B"/>
    <w:rsid w:val="423D41E9"/>
    <w:rsid w:val="44674F5A"/>
    <w:rsid w:val="48170311"/>
    <w:rsid w:val="53415635"/>
    <w:rsid w:val="62940286"/>
    <w:rsid w:val="6BDB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1EBFA7"/>
  <w15:docId w15:val="{88AD3CB0-6131-4467-85AE-DA75F46C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autoRedefine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autoRedefine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Salutation"/>
    <w:basedOn w:val="a"/>
    <w:next w:val="a"/>
    <w:autoRedefine/>
    <w:qFormat/>
    <w:rPr>
      <w:rFonts w:ascii="Times New Roman" w:eastAsia="宋体" w:hAnsi="Times New Roman" w:cs="Times New Roman"/>
      <w:szCs w:val="22"/>
    </w:rPr>
  </w:style>
  <w:style w:type="paragraph" w:styleId="a4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2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I">
    <w:name w:val="BodyText1I"/>
    <w:basedOn w:val="a"/>
    <w:autoRedefine/>
    <w:uiPriority w:val="99"/>
    <w:qFormat/>
    <w:pPr>
      <w:snapToGrid w:val="0"/>
      <w:spacing w:line="360" w:lineRule="auto"/>
      <w:ind w:firstLineChars="100" w:firstLine="42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ike.baidu.com/item/%E8%94%9A%E4%B8%BA%E5%A3%AE%E8%A7%82/3501820?fromModule=lemma_in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丞相府</dc:creator>
  <cp:lastModifiedBy>Administrator</cp:lastModifiedBy>
  <cp:revision>2</cp:revision>
  <cp:lastPrinted>2024-04-28T02:46:00Z</cp:lastPrinted>
  <dcterms:created xsi:type="dcterms:W3CDTF">2024-04-28T01:36:00Z</dcterms:created>
  <dcterms:modified xsi:type="dcterms:W3CDTF">2025-01-06T01:12:00Z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59287EEB92ED45C89887AD37E4E7DE8B_11</vt:lpwstr>
  </property>
</Properties>
</file>