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CDC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南岳区社会化禁毒事务中心2025年部门预算公开说明</w:t>
      </w:r>
    </w:p>
    <w:p w14:paraId="32668CD5" w14:textId="77777777" w:rsidR="00833C14" w:rsidRDefault="00833C14" w:rsidP="00833C14">
      <w:pPr>
        <w:rPr>
          <w:rFonts w:hint="eastAsia"/>
        </w:rPr>
      </w:pPr>
    </w:p>
    <w:p w14:paraId="2335A81D" w14:textId="77777777" w:rsidR="00833C14" w:rsidRDefault="00833C14" w:rsidP="00833C14">
      <w:pPr>
        <w:rPr>
          <w:rFonts w:hint="eastAsia"/>
        </w:rPr>
      </w:pPr>
    </w:p>
    <w:p w14:paraId="5C7F271E" w14:textId="77777777" w:rsidR="00833C14" w:rsidRDefault="00833C14" w:rsidP="00833C14">
      <w:pPr>
        <w:rPr>
          <w:rFonts w:hint="eastAsia"/>
        </w:rPr>
      </w:pPr>
    </w:p>
    <w:p w14:paraId="150C87C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目 录 </w:t>
      </w:r>
    </w:p>
    <w:p w14:paraId="1CC1F45A" w14:textId="77777777" w:rsidR="00833C14" w:rsidRDefault="00833C14" w:rsidP="00833C14">
      <w:pPr>
        <w:rPr>
          <w:rFonts w:hint="eastAsia"/>
        </w:rPr>
      </w:pPr>
    </w:p>
    <w:p w14:paraId="57C7DB5D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第一部分 2025年部门预算说明 </w:t>
      </w:r>
    </w:p>
    <w:p w14:paraId="2937613E" w14:textId="77777777" w:rsidR="00833C14" w:rsidRDefault="00833C14" w:rsidP="00833C14">
      <w:pPr>
        <w:rPr>
          <w:rFonts w:hint="eastAsia"/>
        </w:rPr>
      </w:pPr>
    </w:p>
    <w:p w14:paraId="4C9A54ED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一、部门基本概况 </w:t>
      </w:r>
    </w:p>
    <w:p w14:paraId="57B8D3ED" w14:textId="77777777" w:rsidR="00833C14" w:rsidRDefault="00833C14" w:rsidP="00833C14">
      <w:pPr>
        <w:rPr>
          <w:rFonts w:hint="eastAsia"/>
        </w:rPr>
      </w:pPr>
    </w:p>
    <w:p w14:paraId="68A6FE0B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二、部门预算单位构成 </w:t>
      </w:r>
    </w:p>
    <w:p w14:paraId="696CC8C1" w14:textId="77777777" w:rsidR="00833C14" w:rsidRDefault="00833C14" w:rsidP="00833C14">
      <w:pPr>
        <w:rPr>
          <w:rFonts w:hint="eastAsia"/>
        </w:rPr>
      </w:pPr>
    </w:p>
    <w:p w14:paraId="0D5E8F60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三、部门收支总体情况 </w:t>
      </w:r>
    </w:p>
    <w:p w14:paraId="7FAF01A1" w14:textId="77777777" w:rsidR="00833C14" w:rsidRDefault="00833C14" w:rsidP="00833C14">
      <w:pPr>
        <w:rPr>
          <w:rFonts w:hint="eastAsia"/>
        </w:rPr>
      </w:pPr>
    </w:p>
    <w:p w14:paraId="77DE80AF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四、一般公共预算拨款支出 </w:t>
      </w:r>
    </w:p>
    <w:p w14:paraId="2DFBBBE0" w14:textId="77777777" w:rsidR="00833C14" w:rsidRDefault="00833C14" w:rsidP="00833C14">
      <w:pPr>
        <w:rPr>
          <w:rFonts w:hint="eastAsia"/>
        </w:rPr>
      </w:pPr>
    </w:p>
    <w:p w14:paraId="2D63556C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五、政府性基金预算支出 </w:t>
      </w:r>
    </w:p>
    <w:p w14:paraId="56D0C9EE" w14:textId="77777777" w:rsidR="00833C14" w:rsidRDefault="00833C14" w:rsidP="00833C14">
      <w:pPr>
        <w:rPr>
          <w:rFonts w:hint="eastAsia"/>
        </w:rPr>
      </w:pPr>
    </w:p>
    <w:p w14:paraId="22DF840F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六、其他重要事项的情况说明 </w:t>
      </w:r>
    </w:p>
    <w:p w14:paraId="73D9E9B2" w14:textId="77777777" w:rsidR="00833C14" w:rsidRDefault="00833C14" w:rsidP="00833C14">
      <w:pPr>
        <w:rPr>
          <w:rFonts w:hint="eastAsia"/>
        </w:rPr>
      </w:pPr>
    </w:p>
    <w:p w14:paraId="09E73EFD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七、名词解释 </w:t>
      </w:r>
    </w:p>
    <w:p w14:paraId="076823FD" w14:textId="77777777" w:rsidR="00833C14" w:rsidRDefault="00833C14" w:rsidP="00833C14">
      <w:pPr>
        <w:rPr>
          <w:rFonts w:hint="eastAsia"/>
        </w:rPr>
      </w:pPr>
    </w:p>
    <w:p w14:paraId="41395D9A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第二部分 2025年部门预算表 </w:t>
      </w:r>
    </w:p>
    <w:p w14:paraId="50C8BBBB" w14:textId="77777777" w:rsidR="00833C14" w:rsidRDefault="00833C14" w:rsidP="00833C14">
      <w:pPr>
        <w:rPr>
          <w:rFonts w:hint="eastAsia"/>
        </w:rPr>
      </w:pPr>
    </w:p>
    <w:p w14:paraId="3FD6C628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1、收支总表 </w:t>
      </w:r>
    </w:p>
    <w:p w14:paraId="2D7CC27A" w14:textId="77777777" w:rsidR="00833C14" w:rsidRDefault="00833C14" w:rsidP="00833C14">
      <w:pPr>
        <w:rPr>
          <w:rFonts w:hint="eastAsia"/>
        </w:rPr>
      </w:pPr>
    </w:p>
    <w:p w14:paraId="263D82E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2、收入总表 </w:t>
      </w:r>
    </w:p>
    <w:p w14:paraId="20D3EE27" w14:textId="77777777" w:rsidR="00833C14" w:rsidRDefault="00833C14" w:rsidP="00833C14">
      <w:pPr>
        <w:rPr>
          <w:rFonts w:hint="eastAsia"/>
        </w:rPr>
      </w:pPr>
    </w:p>
    <w:p w14:paraId="7D6408E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3、支出总表 </w:t>
      </w:r>
    </w:p>
    <w:p w14:paraId="01B6BC13" w14:textId="77777777" w:rsidR="00833C14" w:rsidRDefault="00833C14" w:rsidP="00833C14">
      <w:pPr>
        <w:rPr>
          <w:rFonts w:hint="eastAsia"/>
        </w:rPr>
      </w:pPr>
    </w:p>
    <w:p w14:paraId="5A59C7E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4、支出预算分类汇总表（按政府预算经济分类） </w:t>
      </w:r>
    </w:p>
    <w:p w14:paraId="41566F5D" w14:textId="77777777" w:rsidR="00833C14" w:rsidRDefault="00833C14" w:rsidP="00833C14">
      <w:pPr>
        <w:rPr>
          <w:rFonts w:hint="eastAsia"/>
        </w:rPr>
      </w:pPr>
    </w:p>
    <w:p w14:paraId="2BFB2518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5、支出预算分类汇总表（按部门预算经济分类） </w:t>
      </w:r>
    </w:p>
    <w:p w14:paraId="5CCAC92E" w14:textId="77777777" w:rsidR="00833C14" w:rsidRDefault="00833C14" w:rsidP="00833C14">
      <w:pPr>
        <w:rPr>
          <w:rFonts w:hint="eastAsia"/>
        </w:rPr>
      </w:pPr>
    </w:p>
    <w:p w14:paraId="6A94E42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6、财政拨款收支总表 </w:t>
      </w:r>
    </w:p>
    <w:p w14:paraId="6D0131A3" w14:textId="77777777" w:rsidR="00833C14" w:rsidRDefault="00833C14" w:rsidP="00833C14">
      <w:pPr>
        <w:rPr>
          <w:rFonts w:hint="eastAsia"/>
        </w:rPr>
      </w:pPr>
    </w:p>
    <w:p w14:paraId="61DA1E0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7、一般公共预算支出表 </w:t>
      </w:r>
    </w:p>
    <w:p w14:paraId="07BE7D90" w14:textId="77777777" w:rsidR="00833C14" w:rsidRDefault="00833C14" w:rsidP="00833C14">
      <w:pPr>
        <w:rPr>
          <w:rFonts w:hint="eastAsia"/>
        </w:rPr>
      </w:pPr>
    </w:p>
    <w:p w14:paraId="31E3A553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8、一般公共预算基本支出表 </w:t>
      </w:r>
    </w:p>
    <w:p w14:paraId="054A3AD8" w14:textId="77777777" w:rsidR="00833C14" w:rsidRDefault="00833C14" w:rsidP="00833C14">
      <w:pPr>
        <w:rPr>
          <w:rFonts w:hint="eastAsia"/>
        </w:rPr>
      </w:pPr>
    </w:p>
    <w:p w14:paraId="0BC0343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9、一般公共预算基本支出表--人员经费(工资福利支出)(按政府预算经济分类) </w:t>
      </w:r>
    </w:p>
    <w:p w14:paraId="679F9085" w14:textId="77777777" w:rsidR="00833C14" w:rsidRDefault="00833C14" w:rsidP="00833C14">
      <w:pPr>
        <w:rPr>
          <w:rFonts w:hint="eastAsia"/>
        </w:rPr>
      </w:pPr>
    </w:p>
    <w:p w14:paraId="6F783227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10、一般公共预算基本支出表--人员经费(工资福利支出)(按部门预算经济分类) </w:t>
      </w:r>
    </w:p>
    <w:p w14:paraId="7128FB53" w14:textId="77777777" w:rsidR="00833C14" w:rsidRDefault="00833C14" w:rsidP="00833C14">
      <w:pPr>
        <w:rPr>
          <w:rFonts w:hint="eastAsia"/>
        </w:rPr>
      </w:pPr>
    </w:p>
    <w:p w14:paraId="4C3E946A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lastRenderedPageBreak/>
        <w:t xml:space="preserve">11、一般公共预算基本支出表--人员经费(对个人和家庭的补助)(按政府预算经济分类) </w:t>
      </w:r>
    </w:p>
    <w:p w14:paraId="17D08AB1" w14:textId="77777777" w:rsidR="00833C14" w:rsidRDefault="00833C14" w:rsidP="00833C14">
      <w:pPr>
        <w:rPr>
          <w:rFonts w:hint="eastAsia"/>
        </w:rPr>
      </w:pPr>
    </w:p>
    <w:p w14:paraId="36655628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12、一般公共预算基本支出表--人员经费(对个人和家庭的补助)（按部门预算经济分类） </w:t>
      </w:r>
    </w:p>
    <w:p w14:paraId="68A71CA9" w14:textId="77777777" w:rsidR="00833C14" w:rsidRDefault="00833C14" w:rsidP="00833C14">
      <w:pPr>
        <w:rPr>
          <w:rFonts w:hint="eastAsia"/>
        </w:rPr>
      </w:pPr>
    </w:p>
    <w:p w14:paraId="6E038151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13、一般公共预算基本支出表--公用经费(商品和服务支出)（按政府预算经济分类） </w:t>
      </w:r>
    </w:p>
    <w:p w14:paraId="1784FF48" w14:textId="77777777" w:rsidR="00833C14" w:rsidRDefault="00833C14" w:rsidP="00833C14">
      <w:pPr>
        <w:rPr>
          <w:rFonts w:hint="eastAsia"/>
        </w:rPr>
      </w:pPr>
    </w:p>
    <w:p w14:paraId="64423490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14、一般公共预算基本支出表--公用经费(商品和服务支出)(按部门预算经济分类) </w:t>
      </w:r>
    </w:p>
    <w:p w14:paraId="5AE7561F" w14:textId="77777777" w:rsidR="00833C14" w:rsidRDefault="00833C14" w:rsidP="00833C14">
      <w:pPr>
        <w:rPr>
          <w:rFonts w:hint="eastAsia"/>
        </w:rPr>
      </w:pPr>
    </w:p>
    <w:p w14:paraId="77DFCCFC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15、一般公共预算三公经费支出表 </w:t>
      </w:r>
    </w:p>
    <w:p w14:paraId="5FC7C4B3" w14:textId="77777777" w:rsidR="00833C14" w:rsidRDefault="00833C14" w:rsidP="00833C14">
      <w:pPr>
        <w:rPr>
          <w:rFonts w:hint="eastAsia"/>
        </w:rPr>
      </w:pPr>
    </w:p>
    <w:p w14:paraId="0DD1E943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16、政府性基金预算支出表 </w:t>
      </w:r>
    </w:p>
    <w:p w14:paraId="48EE67D6" w14:textId="77777777" w:rsidR="00833C14" w:rsidRDefault="00833C14" w:rsidP="00833C14">
      <w:pPr>
        <w:rPr>
          <w:rFonts w:hint="eastAsia"/>
        </w:rPr>
      </w:pPr>
    </w:p>
    <w:p w14:paraId="7D1254EE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17、政府性基金预算支出分类汇总表（按政府预算经济分类） </w:t>
      </w:r>
    </w:p>
    <w:p w14:paraId="435126A5" w14:textId="77777777" w:rsidR="00833C14" w:rsidRDefault="00833C14" w:rsidP="00833C14">
      <w:pPr>
        <w:rPr>
          <w:rFonts w:hint="eastAsia"/>
        </w:rPr>
      </w:pPr>
    </w:p>
    <w:p w14:paraId="1B446F4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18、政府性基金预算支出分类汇总表（按部门预算经济分类） </w:t>
      </w:r>
    </w:p>
    <w:p w14:paraId="2B6D700D" w14:textId="77777777" w:rsidR="00833C14" w:rsidRDefault="00833C14" w:rsidP="00833C14">
      <w:pPr>
        <w:rPr>
          <w:rFonts w:hint="eastAsia"/>
        </w:rPr>
      </w:pPr>
    </w:p>
    <w:p w14:paraId="20706F3A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19、国有资本经营预算支出表 </w:t>
      </w:r>
    </w:p>
    <w:p w14:paraId="1467C902" w14:textId="77777777" w:rsidR="00833C14" w:rsidRDefault="00833C14" w:rsidP="00833C14">
      <w:pPr>
        <w:rPr>
          <w:rFonts w:hint="eastAsia"/>
        </w:rPr>
      </w:pPr>
    </w:p>
    <w:p w14:paraId="6C97096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20、财政专户管理资金预算支出表 </w:t>
      </w:r>
    </w:p>
    <w:p w14:paraId="79506651" w14:textId="77777777" w:rsidR="00833C14" w:rsidRDefault="00833C14" w:rsidP="00833C14">
      <w:pPr>
        <w:rPr>
          <w:rFonts w:hint="eastAsia"/>
        </w:rPr>
      </w:pPr>
    </w:p>
    <w:p w14:paraId="1C7230BB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21、专项资金预算汇总表 </w:t>
      </w:r>
    </w:p>
    <w:p w14:paraId="63C440C9" w14:textId="77777777" w:rsidR="00833C14" w:rsidRDefault="00833C14" w:rsidP="00833C14">
      <w:pPr>
        <w:rPr>
          <w:rFonts w:hint="eastAsia"/>
        </w:rPr>
      </w:pPr>
    </w:p>
    <w:p w14:paraId="7AF64A77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22、项目支出绩效目标表 </w:t>
      </w:r>
    </w:p>
    <w:p w14:paraId="5593A333" w14:textId="77777777" w:rsidR="00833C14" w:rsidRDefault="00833C14" w:rsidP="00833C14">
      <w:pPr>
        <w:rPr>
          <w:rFonts w:hint="eastAsia"/>
        </w:rPr>
      </w:pPr>
    </w:p>
    <w:p w14:paraId="1BE8D1FE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23、整体支出绩效目标表 </w:t>
      </w:r>
    </w:p>
    <w:p w14:paraId="4DCCB76B" w14:textId="77777777" w:rsidR="00833C14" w:rsidRDefault="00833C14" w:rsidP="00833C14">
      <w:pPr>
        <w:rPr>
          <w:rFonts w:hint="eastAsia"/>
        </w:rPr>
      </w:pPr>
    </w:p>
    <w:p w14:paraId="41A55BE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24、政府采购表 </w:t>
      </w:r>
    </w:p>
    <w:p w14:paraId="7FC3E3E4" w14:textId="77777777" w:rsidR="00833C14" w:rsidRDefault="00833C14" w:rsidP="00833C14">
      <w:pPr>
        <w:rPr>
          <w:rFonts w:hint="eastAsia"/>
        </w:rPr>
      </w:pPr>
    </w:p>
    <w:p w14:paraId="190A9166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25、政府购买服务表 </w:t>
      </w:r>
    </w:p>
    <w:p w14:paraId="4578BB5D" w14:textId="77777777" w:rsidR="00833C14" w:rsidRDefault="00833C14" w:rsidP="00833C14">
      <w:pPr>
        <w:rPr>
          <w:rFonts w:hint="eastAsia"/>
        </w:rPr>
      </w:pPr>
    </w:p>
    <w:p w14:paraId="43B8B94C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注：以上部门预算报表中，空表表示本部门无相关收支情况。 </w:t>
      </w:r>
    </w:p>
    <w:p w14:paraId="20A982A3" w14:textId="77777777" w:rsidR="00833C14" w:rsidRDefault="00833C14" w:rsidP="00833C14">
      <w:pPr>
        <w:rPr>
          <w:rFonts w:hint="eastAsia"/>
        </w:rPr>
      </w:pPr>
    </w:p>
    <w:p w14:paraId="22055B8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94A88D" w14:textId="77777777" w:rsidR="00833C14" w:rsidRDefault="00833C14" w:rsidP="00833C14">
      <w:pPr>
        <w:rPr>
          <w:rFonts w:hint="eastAsia"/>
        </w:rPr>
      </w:pPr>
    </w:p>
    <w:p w14:paraId="5C12FBA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CBB49" w14:textId="77777777" w:rsidR="00833C14" w:rsidRDefault="00833C14" w:rsidP="00833C14">
      <w:pPr>
        <w:rPr>
          <w:rFonts w:hint="eastAsia"/>
        </w:rPr>
      </w:pPr>
    </w:p>
    <w:p w14:paraId="1DB9D143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第一部分 2025年部门预算说明 </w:t>
      </w:r>
    </w:p>
    <w:p w14:paraId="7C9DC6D6" w14:textId="77777777" w:rsidR="00833C14" w:rsidRDefault="00833C14" w:rsidP="00833C14">
      <w:pPr>
        <w:rPr>
          <w:rFonts w:hint="eastAsia"/>
        </w:rPr>
      </w:pPr>
    </w:p>
    <w:p w14:paraId="4BE1F53B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89AB15" w14:textId="77777777" w:rsidR="00833C14" w:rsidRDefault="00833C14" w:rsidP="00833C14">
      <w:pPr>
        <w:rPr>
          <w:rFonts w:hint="eastAsia"/>
        </w:rPr>
      </w:pPr>
    </w:p>
    <w:p w14:paraId="5A75058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一、部门基本概况 </w:t>
      </w:r>
    </w:p>
    <w:p w14:paraId="56617E54" w14:textId="77777777" w:rsidR="00833C14" w:rsidRDefault="00833C14" w:rsidP="00833C14">
      <w:pPr>
        <w:rPr>
          <w:rFonts w:hint="eastAsia"/>
        </w:rPr>
      </w:pPr>
    </w:p>
    <w:p w14:paraId="75385380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（一）职能职责 </w:t>
      </w:r>
    </w:p>
    <w:p w14:paraId="0CE8406D" w14:textId="77777777" w:rsidR="00833C14" w:rsidRDefault="00833C14" w:rsidP="00833C14">
      <w:pPr>
        <w:rPr>
          <w:rFonts w:hint="eastAsia"/>
        </w:rPr>
      </w:pPr>
    </w:p>
    <w:p w14:paraId="44FC50DE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lastRenderedPageBreak/>
        <w:t>南岳区社会化禁毒事务中心的主要职责是：</w:t>
      </w:r>
    </w:p>
    <w:p w14:paraId="1EB72220" w14:textId="77777777" w:rsidR="00833C14" w:rsidRDefault="00833C14" w:rsidP="00833C14">
      <w:pPr>
        <w:rPr>
          <w:rFonts w:hint="eastAsia"/>
        </w:rPr>
      </w:pPr>
    </w:p>
    <w:p w14:paraId="72A4F86B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1.贯彻落实国家有关法律、法规和政策，拟定并组织实施全区禁毒工作规划和工作方案，负责区禁毒委员会日常工作。</w:t>
      </w:r>
    </w:p>
    <w:p w14:paraId="3DDB160F" w14:textId="77777777" w:rsidR="00833C14" w:rsidRDefault="00833C14" w:rsidP="00833C14">
      <w:pPr>
        <w:rPr>
          <w:rFonts w:hint="eastAsia"/>
        </w:rPr>
      </w:pPr>
    </w:p>
    <w:p w14:paraId="18EA1A96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2.组织、指导、协调全区禁毒工作，负责全区禁毒工作的检查、督促和考评的事务性工作。</w:t>
      </w:r>
    </w:p>
    <w:p w14:paraId="680ABDDD" w14:textId="77777777" w:rsidR="00833C14" w:rsidRDefault="00833C14" w:rsidP="00833C14">
      <w:pPr>
        <w:rPr>
          <w:rFonts w:hint="eastAsia"/>
        </w:rPr>
      </w:pPr>
    </w:p>
    <w:p w14:paraId="7F22AB2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3.拟定禁毒预防教育宣传工作规划，组织、协调有关部门及乡镇（街道）开展禁毒预防教育宣传工作，组织、承办重大禁毒宣传活动，开展禁毒业务培训。</w:t>
      </w:r>
    </w:p>
    <w:p w14:paraId="700D48F7" w14:textId="77777777" w:rsidR="00833C14" w:rsidRDefault="00833C14" w:rsidP="00833C14">
      <w:pPr>
        <w:rPr>
          <w:rFonts w:hint="eastAsia"/>
        </w:rPr>
      </w:pPr>
    </w:p>
    <w:p w14:paraId="48B51C5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4.协调、指导有关部门及乡镇（街道）加强对涉毒人员的管控及帮教，开展社区戒毒和社区康复工作。</w:t>
      </w:r>
    </w:p>
    <w:p w14:paraId="670D5C78" w14:textId="77777777" w:rsidR="00833C14" w:rsidRDefault="00833C14" w:rsidP="00833C14">
      <w:pPr>
        <w:rPr>
          <w:rFonts w:hint="eastAsia"/>
        </w:rPr>
      </w:pPr>
    </w:p>
    <w:p w14:paraId="06A1552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5.制定全区禁毒、戒毒经费预算和使用计划，负责全区对禁毒专项经费使用情况的监督和管理的事务性工作。</w:t>
      </w:r>
    </w:p>
    <w:p w14:paraId="764C0EFB" w14:textId="77777777" w:rsidR="00833C14" w:rsidRDefault="00833C14" w:rsidP="00833C14">
      <w:pPr>
        <w:rPr>
          <w:rFonts w:hint="eastAsia"/>
        </w:rPr>
      </w:pPr>
    </w:p>
    <w:p w14:paraId="5EE7A94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6.完成区人民政府办公室交办的其他任务。</w:t>
      </w:r>
    </w:p>
    <w:p w14:paraId="7855A018" w14:textId="77777777" w:rsidR="00833C14" w:rsidRDefault="00833C14" w:rsidP="00833C14">
      <w:pPr>
        <w:rPr>
          <w:rFonts w:hint="eastAsia"/>
        </w:rPr>
      </w:pPr>
    </w:p>
    <w:p w14:paraId="07EBA55E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（二）机构设置 </w:t>
      </w:r>
    </w:p>
    <w:p w14:paraId="7633C94F" w14:textId="77777777" w:rsidR="00833C14" w:rsidRDefault="00833C14" w:rsidP="00833C14">
      <w:pPr>
        <w:rPr>
          <w:rFonts w:hint="eastAsia"/>
        </w:rPr>
      </w:pPr>
    </w:p>
    <w:p w14:paraId="3BBEC473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核定南岳区社会化禁毒事务中心编制数合计5名，行政编制数0名，事业编制数5名，工勤人员编制数0名。现有在职在岗在编职工3人，离退休0人，临聘人员0人。</w:t>
      </w:r>
    </w:p>
    <w:p w14:paraId="20834739" w14:textId="77777777" w:rsidR="00833C14" w:rsidRDefault="00833C14" w:rsidP="00833C14">
      <w:pPr>
        <w:rPr>
          <w:rFonts w:hint="eastAsia"/>
        </w:rPr>
      </w:pPr>
    </w:p>
    <w:p w14:paraId="6750083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二、部门预算单位构成 </w:t>
      </w:r>
    </w:p>
    <w:p w14:paraId="0457C36E" w14:textId="77777777" w:rsidR="00833C14" w:rsidRDefault="00833C14" w:rsidP="00833C14">
      <w:pPr>
        <w:rPr>
          <w:rFonts w:hint="eastAsia"/>
        </w:rPr>
      </w:pPr>
    </w:p>
    <w:p w14:paraId="35F11533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南岳区社会化禁毒事务中心部门只有本级，没有其他二级预算单位，因此，纳入2025年部门预算编制范围的只有南岳区社会化禁毒事务中心本级。</w:t>
      </w:r>
    </w:p>
    <w:p w14:paraId="7CC70EE1" w14:textId="77777777" w:rsidR="00833C14" w:rsidRDefault="00833C14" w:rsidP="00833C14">
      <w:pPr>
        <w:rPr>
          <w:rFonts w:hint="eastAsia"/>
        </w:rPr>
      </w:pPr>
    </w:p>
    <w:p w14:paraId="7B92C74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三、部门收支总体情况 </w:t>
      </w:r>
    </w:p>
    <w:p w14:paraId="48F393E2" w14:textId="77777777" w:rsidR="00833C14" w:rsidRDefault="00833C14" w:rsidP="00833C14">
      <w:pPr>
        <w:rPr>
          <w:rFonts w:hint="eastAsia"/>
        </w:rPr>
      </w:pPr>
    </w:p>
    <w:p w14:paraId="437D1BA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一）收入预算：包括一般公共预算、政府性基金、国有资本经营预算等财政拨款收入，以及经营收入、事业收入等单位资金。2025年本部门收入预算43.71万元，其中，一般公共预算拨款43.71万元，财政专户管理资金收入0万元。收入较去年减少1.1万元，主要原因是节约开支，压减一般性地支出。 </w:t>
      </w:r>
    </w:p>
    <w:p w14:paraId="319A5AEA" w14:textId="77777777" w:rsidR="00833C14" w:rsidRDefault="00833C14" w:rsidP="00833C14">
      <w:pPr>
        <w:rPr>
          <w:rFonts w:hint="eastAsia"/>
        </w:rPr>
      </w:pPr>
    </w:p>
    <w:p w14:paraId="099E91E9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（二）支出预算：2025年本部门支出预算43.71万元，其中：一般公共服务支出34.07万元，社会保障和就业支出4.22万元，卫生健康支出2.13万元，住房保障支出3.3万元。支出较去年减少1.1万元，主要原因是节约开支，压减一般性地支出。</w:t>
      </w:r>
    </w:p>
    <w:p w14:paraId="23505563" w14:textId="77777777" w:rsidR="00833C14" w:rsidRDefault="00833C14" w:rsidP="00833C14">
      <w:pPr>
        <w:rPr>
          <w:rFonts w:hint="eastAsia"/>
        </w:rPr>
      </w:pPr>
    </w:p>
    <w:p w14:paraId="5BE88437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四、一般公共预算拨款支出 </w:t>
      </w:r>
    </w:p>
    <w:p w14:paraId="0225163D" w14:textId="77777777" w:rsidR="00833C14" w:rsidRDefault="00833C14" w:rsidP="00833C14">
      <w:pPr>
        <w:rPr>
          <w:rFonts w:hint="eastAsia"/>
        </w:rPr>
      </w:pPr>
    </w:p>
    <w:p w14:paraId="63D2D6FC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2025年本部门一般公共预算拨款支出预算43.71万元，其中：一般公共预算拨款43.71万元，政府性基金预算拨款0.00万元，国有资本经营预算拨款0.00万元，社会保障基金预算资金0.00万元，财政专户管理资金收入0.00万元，上级财政补助收入0.00万元，事业</w:t>
      </w:r>
      <w:r>
        <w:rPr>
          <w:rFonts w:hint="eastAsia"/>
        </w:rPr>
        <w:lastRenderedPageBreak/>
        <w:t xml:space="preserve">收入0.00万元，事业单位经营服务收入0.00万元，上级单位补助收入0.00万元，附属单位上缴收入0.00万元，其他收入0.00万元。具体安排情况如下： </w:t>
      </w:r>
    </w:p>
    <w:p w14:paraId="2A8E5D90" w14:textId="77777777" w:rsidR="00833C14" w:rsidRDefault="00833C14" w:rsidP="00833C14">
      <w:pPr>
        <w:rPr>
          <w:rFonts w:hint="eastAsia"/>
        </w:rPr>
      </w:pPr>
    </w:p>
    <w:p w14:paraId="32A829E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一）基本支出：2025年本部门基本支出预算41.31万元，主要是为保障部门正常运转、完成日常工作任务而发生的各项支出，包括用于基本工资、津贴补贴等人员经费以及办公费、印刷费、水电费、办公设备购置等公用经费。 </w:t>
      </w:r>
    </w:p>
    <w:p w14:paraId="785BDBBA" w14:textId="77777777" w:rsidR="00833C14" w:rsidRDefault="00833C14" w:rsidP="00833C14">
      <w:pPr>
        <w:rPr>
          <w:rFonts w:hint="eastAsia"/>
        </w:rPr>
      </w:pPr>
    </w:p>
    <w:p w14:paraId="77096ED8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（二）项目支出：2025年本部门项目支出预算2.4万元，主要是全区禁毒工作2.4万元。 </w:t>
      </w:r>
    </w:p>
    <w:p w14:paraId="3FEE5379" w14:textId="77777777" w:rsidR="00833C14" w:rsidRDefault="00833C14" w:rsidP="00833C14">
      <w:pPr>
        <w:rPr>
          <w:rFonts w:hint="eastAsia"/>
        </w:rPr>
      </w:pPr>
    </w:p>
    <w:p w14:paraId="35051E4D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五、政府性基金预算支出 </w:t>
      </w:r>
    </w:p>
    <w:p w14:paraId="2068458B" w14:textId="77777777" w:rsidR="00833C14" w:rsidRDefault="00833C14" w:rsidP="00833C14">
      <w:pPr>
        <w:rPr>
          <w:rFonts w:hint="eastAsia"/>
        </w:rPr>
      </w:pPr>
    </w:p>
    <w:p w14:paraId="5B40A99B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2025年本单位政府性基金预算拨款金额为0万元。 </w:t>
      </w:r>
    </w:p>
    <w:p w14:paraId="5AB77D6B" w14:textId="77777777" w:rsidR="00833C14" w:rsidRDefault="00833C14" w:rsidP="00833C14">
      <w:pPr>
        <w:rPr>
          <w:rFonts w:hint="eastAsia"/>
        </w:rPr>
      </w:pPr>
    </w:p>
    <w:p w14:paraId="4C53511B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六、其他重要事项的情况说明 </w:t>
      </w:r>
    </w:p>
    <w:p w14:paraId="335B4D7B" w14:textId="77777777" w:rsidR="00833C14" w:rsidRDefault="00833C14" w:rsidP="00833C14">
      <w:pPr>
        <w:rPr>
          <w:rFonts w:hint="eastAsia"/>
        </w:rPr>
      </w:pPr>
    </w:p>
    <w:p w14:paraId="50B824E6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（一）机关运行经费：2025年本部门机关运行经费5.9万元，比上年预算减少0.93万元，降低0.13%，主要原因是节约开支，压减一般性地支出。 </w:t>
      </w:r>
    </w:p>
    <w:p w14:paraId="436C74C1" w14:textId="77777777" w:rsidR="00833C14" w:rsidRDefault="00833C14" w:rsidP="00833C14">
      <w:pPr>
        <w:rPr>
          <w:rFonts w:hint="eastAsia"/>
        </w:rPr>
      </w:pPr>
    </w:p>
    <w:p w14:paraId="32C7EADA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二）三公经费预算：2025年本部门三公经费预算数为1万元，其中，公务接待费1万元，公务用车购置及运行费0万元（其中，公务用车购置费0万元，公务用车运行费0万元），因公出国（境）费0万元。2025年三公经费预算较2024年无变化。 </w:t>
      </w:r>
    </w:p>
    <w:p w14:paraId="3A8985C3" w14:textId="77777777" w:rsidR="00833C14" w:rsidRDefault="00833C14" w:rsidP="00833C14">
      <w:pPr>
        <w:rPr>
          <w:rFonts w:hint="eastAsia"/>
        </w:rPr>
      </w:pPr>
    </w:p>
    <w:p w14:paraId="48DD582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（三）一般性支出情况：2025年本部门会议费预算XX万元，拟召开0次会议，人数为0左右；培训费预算0.56万元，拟召开1次培训，人数为90左右，内容为禁毒宣传；拟举办0场节庆、晚会、论坛、赛事等活动，无相关活动计划。</w:t>
      </w:r>
    </w:p>
    <w:p w14:paraId="6E8B2FCC" w14:textId="77777777" w:rsidR="00833C14" w:rsidRDefault="00833C14" w:rsidP="00833C14">
      <w:pPr>
        <w:rPr>
          <w:rFonts w:hint="eastAsia"/>
        </w:rPr>
      </w:pPr>
    </w:p>
    <w:p w14:paraId="6CB5935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（四）政府采购情况：2025年本部门政府采购预算总额0万元，其中，货物类采购预算0万元；工程类采购预算0万元；服务类采购预算0万元。 </w:t>
      </w:r>
    </w:p>
    <w:p w14:paraId="0CE1DEDA" w14:textId="77777777" w:rsidR="00833C14" w:rsidRDefault="00833C14" w:rsidP="00833C14">
      <w:pPr>
        <w:rPr>
          <w:rFonts w:hint="eastAsia"/>
        </w:rPr>
      </w:pPr>
    </w:p>
    <w:p w14:paraId="502F02DF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五）国有资产占用使用及新增资产配置情况：截至2024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2025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 </w:t>
      </w:r>
    </w:p>
    <w:p w14:paraId="368E0F43" w14:textId="77777777" w:rsidR="00833C14" w:rsidRDefault="00833C14" w:rsidP="00833C14">
      <w:pPr>
        <w:rPr>
          <w:rFonts w:hint="eastAsia"/>
        </w:rPr>
      </w:pPr>
    </w:p>
    <w:p w14:paraId="02EC468D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（六）预算绩效目标说明：本部门所有支出实行绩效目标管理。纳入2025年部门整体支出绩效目标的金额为43.71万元，其中，基本支出41.31万元，项目支出2.4万元，具体绩效目标详见报表。 </w:t>
      </w:r>
    </w:p>
    <w:p w14:paraId="3D5B2E18" w14:textId="77777777" w:rsidR="00833C14" w:rsidRDefault="00833C14" w:rsidP="00833C14">
      <w:pPr>
        <w:rPr>
          <w:rFonts w:hint="eastAsia"/>
        </w:rPr>
      </w:pPr>
    </w:p>
    <w:p w14:paraId="6E042243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七、名词解释 </w:t>
      </w:r>
    </w:p>
    <w:p w14:paraId="2FA3697D" w14:textId="77777777" w:rsidR="00833C14" w:rsidRDefault="00833C14" w:rsidP="00833C14">
      <w:pPr>
        <w:rPr>
          <w:rFonts w:hint="eastAsia"/>
        </w:rPr>
      </w:pPr>
    </w:p>
    <w:p w14:paraId="2B12B1B5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>1、机关运行经费：是指各部门的公用经费，包括办公及印刷费、邮电费、差旅费、会议费、</w:t>
      </w:r>
      <w:r>
        <w:rPr>
          <w:rFonts w:hint="eastAsia"/>
        </w:rPr>
        <w:lastRenderedPageBreak/>
        <w:t xml:space="preserve">福利费、日常维修费、专用资料及一般设备购置费、办公用房水电费、办公用房取暖费、办公用房物业管理费、公务用车运行维护费以及其他费用。 </w:t>
      </w:r>
    </w:p>
    <w:p w14:paraId="073849AB" w14:textId="77777777" w:rsidR="00833C14" w:rsidRDefault="00833C14" w:rsidP="00833C14">
      <w:pPr>
        <w:rPr>
          <w:rFonts w:hint="eastAsia"/>
        </w:rPr>
      </w:pPr>
    </w:p>
    <w:p w14:paraId="156EE197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2、三公经费：纳入省（市县）财政预算管理的三公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 </w:t>
      </w:r>
    </w:p>
    <w:p w14:paraId="59D127BC" w14:textId="77777777" w:rsidR="00833C14" w:rsidRDefault="00833C14" w:rsidP="00833C14">
      <w:pPr>
        <w:rPr>
          <w:rFonts w:hint="eastAsia"/>
        </w:rPr>
      </w:pPr>
    </w:p>
    <w:p w14:paraId="47EE34E2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3、一般公共预算是对以税收为主体的财政收入，安排用于保障和改善民生、推动经济社会发展、维护国家安全、维持国家机构正常运转等方面的收支预算。 </w:t>
      </w:r>
    </w:p>
    <w:p w14:paraId="186F96EC" w14:textId="77777777" w:rsidR="00833C14" w:rsidRDefault="00833C14" w:rsidP="00833C14">
      <w:pPr>
        <w:rPr>
          <w:rFonts w:hint="eastAsia"/>
        </w:rPr>
      </w:pPr>
    </w:p>
    <w:p w14:paraId="0BFDA6E4" w14:textId="77777777" w:rsidR="00833C14" w:rsidRDefault="00833C14" w:rsidP="00833C14">
      <w:pPr>
        <w:rPr>
          <w:rFonts w:hint="eastAsia"/>
        </w:rPr>
      </w:pPr>
      <w:r>
        <w:rPr>
          <w:rFonts w:hint="eastAsia"/>
        </w:rPr>
        <w:t xml:space="preserve">4、基本支出：是指为保障单位机构正常运转、完成日常工作任务而发生的各项支出，包括用于基本工资、津贴补贴等人员经费以及办公费、印刷费、水电费、办公设备购置等日常公用经费。 </w:t>
      </w:r>
    </w:p>
    <w:p w14:paraId="1CF8336D" w14:textId="77777777" w:rsidR="00833C14" w:rsidRDefault="00833C14" w:rsidP="00833C14">
      <w:pPr>
        <w:rPr>
          <w:rFonts w:hint="eastAsia"/>
        </w:rPr>
      </w:pPr>
    </w:p>
    <w:p w14:paraId="33CF0B27" w14:textId="78D991B8" w:rsidR="00C108A3" w:rsidRDefault="00833C14" w:rsidP="00833C14">
      <w:pPr>
        <w:rPr>
          <w:rFonts w:hint="eastAsia"/>
        </w:rPr>
      </w:pPr>
      <w:r>
        <w:rPr>
          <w:rFonts w:hint="eastAsia"/>
        </w:rPr>
        <w:t>5、项目支出：是指单位为完成财政财务管理工作或事业发展目标而发生的支出。</w:t>
      </w:r>
    </w:p>
    <w:sectPr w:rsidR="00C1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100"/>
    <w:rsid w:val="00033559"/>
    <w:rsid w:val="000E77A0"/>
    <w:rsid w:val="001625E6"/>
    <w:rsid w:val="001654F4"/>
    <w:rsid w:val="0032277E"/>
    <w:rsid w:val="005559B3"/>
    <w:rsid w:val="00676F93"/>
    <w:rsid w:val="006C677B"/>
    <w:rsid w:val="00833C14"/>
    <w:rsid w:val="00894104"/>
    <w:rsid w:val="00904B38"/>
    <w:rsid w:val="00956C32"/>
    <w:rsid w:val="009731F1"/>
    <w:rsid w:val="00991CD2"/>
    <w:rsid w:val="00A20C7B"/>
    <w:rsid w:val="00C108A3"/>
    <w:rsid w:val="00D338D0"/>
    <w:rsid w:val="00D954E8"/>
    <w:rsid w:val="00E03BA9"/>
    <w:rsid w:val="00E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0146E-CB08-460C-9FF4-CDEA121B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A0"/>
    <w:pPr>
      <w:widowControl w:val="0"/>
      <w:jc w:val="both"/>
    </w:pPr>
  </w:style>
  <w:style w:type="paragraph" w:styleId="1">
    <w:name w:val="heading 1"/>
    <w:aliases w:val="标题样式一"/>
    <w:next w:val="a"/>
    <w:link w:val="10"/>
    <w:autoRedefine/>
    <w:uiPriority w:val="9"/>
    <w:qFormat/>
    <w:rsid w:val="000E77A0"/>
    <w:pPr>
      <w:keepNext/>
      <w:keepLines/>
      <w:pBdr>
        <w:bottom w:val="single" w:sz="8" w:space="0" w:color="C1E4F5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0E77A0"/>
    <w:pPr>
      <w:keepNext/>
      <w:keepLines/>
      <w:spacing w:before="120" w:after="120"/>
      <w:outlineLvl w:val="1"/>
    </w:pPr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0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0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0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0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0E77A0"/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0E77A0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customStyle="1" w:styleId="31">
    <w:name w:val="3级"/>
    <w:basedOn w:val="a"/>
    <w:link w:val="3Char"/>
    <w:semiHidden/>
    <w:rsid w:val="00033559"/>
    <w:pPr>
      <w:snapToGrid w:val="0"/>
      <w:spacing w:before="120" w:after="120"/>
    </w:pPr>
    <w:rPr>
      <w:rFonts w:ascii="宋体" w:eastAsia="黑体" w:hAnsi="宋体"/>
      <w:b/>
      <w:sz w:val="24"/>
    </w:rPr>
  </w:style>
  <w:style w:type="character" w:customStyle="1" w:styleId="3Char">
    <w:name w:val="3级 Char"/>
    <w:basedOn w:val="a0"/>
    <w:link w:val="31"/>
    <w:semiHidden/>
    <w:rsid w:val="00033559"/>
    <w:rPr>
      <w:rFonts w:ascii="宋体" w:eastAsia="黑体" w:hAnsi="宋体"/>
      <w:b/>
      <w:sz w:val="24"/>
    </w:rPr>
  </w:style>
  <w:style w:type="character" w:customStyle="1" w:styleId="30">
    <w:name w:val="标题 3 字符"/>
    <w:basedOn w:val="a0"/>
    <w:link w:val="3"/>
    <w:uiPriority w:val="9"/>
    <w:semiHidden/>
    <w:rsid w:val="00EB7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0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71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7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A</dc:creator>
  <cp:keywords/>
  <dc:description/>
  <cp:lastModifiedBy>ning A</cp:lastModifiedBy>
  <cp:revision>2</cp:revision>
  <dcterms:created xsi:type="dcterms:W3CDTF">2025-07-14T06:38:00Z</dcterms:created>
  <dcterms:modified xsi:type="dcterms:W3CDTF">2025-07-14T06:38:00Z</dcterms:modified>
</cp:coreProperties>
</file>