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7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南岳区妇幼保健计划生育服务中心2025年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部门预算公开说明</w:t>
      </w:r>
    </w:p>
    <w:p w14:paraId="0F70CF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</w:p>
    <w:p w14:paraId="382CF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目 录</w:t>
      </w:r>
      <w:r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13552F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第一部分 2025年部门预算说明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6388A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一、部门基本概况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2A51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二、部门预算单位构成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03B25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三、部门收支总体情况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7920B6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四、一般公共预算拨款支出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40456D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五、政府性基金预算支出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53AFA3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六、其他重要事项的情况说明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4B7F1F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七、名词解释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5098D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2025年部门预算表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57B7D7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1、收支总表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0FE7ED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2、收入总表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753D84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3、支出总表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690FBB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4、支出预算分类汇总表（按政府预算经济分类）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7DA534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5、支出预算分类汇总表（按部门预算经济分类）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16EDE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6、财政拨款收支总表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4D0605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7、一般公共预算支出表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397EB3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8、一般公共预算基本支出表 </w:t>
      </w:r>
    </w:p>
    <w:p w14:paraId="25F5E7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9、一般公共预算基本支出表--人员经费(工资福利支出)(按政府预算经济分类) </w:t>
      </w:r>
    </w:p>
    <w:p w14:paraId="769CE9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10、一般公共预算基本支出表--人员经费(工资福利支出)(按部门预算经济分类) </w:t>
      </w:r>
    </w:p>
    <w:p w14:paraId="0CA6AC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11、一般公共预算基本支出表--人员经费(对个人和家庭的补助)(按政府预算经济分类) </w:t>
      </w:r>
    </w:p>
    <w:p w14:paraId="1493C5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12、一般公共预算基本支出表--人员经费(对个人和家庭的补助)（按部门预算经济分类） </w:t>
      </w:r>
    </w:p>
    <w:p w14:paraId="230044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13、一般公共预算基本支出表--公用经费(商品和服务支出)（按政府预算经济分类） </w:t>
      </w:r>
    </w:p>
    <w:p w14:paraId="4E4AF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14、一般公共预算基本支出表--公用经费(商品和服务支出)(按部门预算经济分类) </w:t>
      </w:r>
    </w:p>
    <w:p w14:paraId="597FB7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15、一般公共预算"三公"经费支出表 </w:t>
      </w:r>
    </w:p>
    <w:p w14:paraId="793BDF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16、政府性基金预算支出表 </w:t>
      </w:r>
    </w:p>
    <w:p w14:paraId="03D88A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17、政府性基金预算支出分类汇总表（按政府预算经济分类） </w:t>
      </w:r>
    </w:p>
    <w:p w14:paraId="238493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18、政府性基金预算支出分类汇总表（按部门预算经济分类） </w:t>
      </w:r>
    </w:p>
    <w:p w14:paraId="3B1ED1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19、国有资本经营预算支出表 </w:t>
      </w:r>
    </w:p>
    <w:p w14:paraId="0BC5FB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20、财政专户管理资金预算支出表 </w:t>
      </w:r>
    </w:p>
    <w:p w14:paraId="6A568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21、专项资金预算汇总表 </w:t>
      </w:r>
    </w:p>
    <w:p w14:paraId="5218FE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22、项目支出绩效目标表 </w:t>
      </w:r>
    </w:p>
    <w:p w14:paraId="4F0927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23、整体支出绩效目标表 </w:t>
      </w:r>
    </w:p>
    <w:p w14:paraId="0D2367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24、政府采购表 </w:t>
      </w:r>
    </w:p>
    <w:p w14:paraId="2DB222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25、政府购买服务表 </w:t>
      </w:r>
    </w:p>
    <w:p w14:paraId="65395D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注：以上部门预算报表中，空表表示本部门无相关收支情况。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  <w:t> </w:t>
      </w:r>
      <w:r>
        <w:rPr>
          <w:rFonts w:hint="eastAsia" w:ascii="等线" w:hAnsi="等线" w:eastAsia="等线" w:cs="等线"/>
          <w:i w:val="0"/>
          <w:iCs w:val="0"/>
          <w:caps w:val="0"/>
          <w:color w:val="666666"/>
          <w:spacing w:val="0"/>
          <w:sz w:val="20"/>
          <w:szCs w:val="20"/>
          <w:shd w:val="clear" w:fill="FFFFFF"/>
        </w:rPr>
        <w:t> </w:t>
      </w:r>
    </w:p>
    <w:p w14:paraId="4FD39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660F18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第一部分 2025年部门预算说明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2FFC10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597632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一、部门基本概况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652F43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（一）职能职责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5613F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我中心坚决贯彻执行《中华人民共和国母婴保健法》和湖</w:t>
      </w:r>
    </w:p>
    <w:p w14:paraId="684889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省实施《母婴保健法管理办法》，负责全区的妇幼保健、计划生育指导、母婴保健法执法、基本公共卫生服务相关项目、妇幼卫生监测、全区妇幼卫生计划生育技术指导、开展基本医疗服务和免费婚前医学检查、免费两癌筛查、免费新生儿疾病筛查、免费出生缺陷筛查、免费儿童体检、免费产筛、免费计生手术、免费妇科病普查普治、免费孕前优生筛查、免费艾滋病筛查、免费农村孕产妇住院分娩、免费乙肝免疫球蛋白接种、免费叶酸发放等工作职责，充分发挥妇产科、儿科特色，为全区妇女、儿童提供优质高效的特色服务。</w:t>
      </w:r>
    </w:p>
    <w:p w14:paraId="6DAE1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（二）机构设置 </w:t>
      </w:r>
    </w:p>
    <w:p w14:paraId="58EE0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我中心是全额拨款的事业单位，根据编办核定，我中心内设科室 9 个，分别是医务科、办公室、总务科、妇产科、内儿科、特检科、检验科、药剂科、护理部等 ，核定编制人数 24人，其中：全额事业编制 15 人，差额事业编制 9 人，202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bookmarkStart w:id="0" w:name="_GoBack"/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年末实际在岗在编人数 24 人，退休人员 7 人，临聘人员 51人，现有公务用车 3 台，其中救护车 2 台，其他公务用车 1台。</w:t>
      </w:r>
    </w:p>
    <w:p w14:paraId="0C37C4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二、部门预算单位构成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02DA71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南岳区妇幼保健院部门只有本级，没有其他二级预算单位，因此，纳入 2025年部门预算编制范围的只有南岳区妇幼保健院本级。</w:t>
      </w:r>
    </w:p>
    <w:p w14:paraId="10890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三、部门收支总体情况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22870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收入预算：包括一般公共预算、政府性基金、国有资本经营预算等财政拨款收入，以及经营收入、事业收入等单位资金。2025年本部门收入预算675.1万元，其中，一般公共预算拨款375.1万元，财政专户管理资金收入300万元。收入较去年增加53.1万元，主要原因是增加了卫生健康收入。 </w:t>
      </w:r>
    </w:p>
    <w:p w14:paraId="20CBE7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（二）支出预算：2025年本部门支出预算675.1万元，其中：(按各单位具体事项进行列示）。支出较去年增加53.1万元，主要原因是增加了卫生健康支出。</w:t>
      </w:r>
    </w:p>
    <w:p w14:paraId="1129B7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四、一般公共预算拨款支出 </w:t>
      </w:r>
    </w:p>
    <w:p w14:paraId="654EF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2025年本部门一般公共预算拨款支出预算375.1万元，其中：(按各单位具体事项进行列示），具体说明每项占总体支出的比例。具体安排情况如下： </w:t>
      </w:r>
    </w:p>
    <w:p w14:paraId="2DB8D0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基本支出：2025年本部门基本支出预算346.5万元，主要是为保障部门正常运转、完成日常工作任务而发生的各项支出，包括用于基本工资、津贴补贴等人员经费以及办公费、印刷费、水电费、办公设备购置等公用经费。 </w:t>
      </w:r>
    </w:p>
    <w:p w14:paraId="0653D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项目支出：2025年本部门项目支出预算328.6万元，主要是部门专项经费：计生手术补差、免费婚检、降消配套、药具站设备设施、妇科病普查、艾梅乙防治、污水处理系统运行经费合计20万元；医疗成本及妇幼保健工作经费300万元；疫苗接种费用8.6万元。 </w:t>
      </w:r>
    </w:p>
    <w:p w14:paraId="50C407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五、政府性基金预算支出</w:t>
      </w: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0"/>
          <w:szCs w:val="20"/>
          <w:shd w:val="clear" w:fill="FFFFFF"/>
        </w:rPr>
        <w:t> </w:t>
      </w:r>
    </w:p>
    <w:p w14:paraId="65897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2025年本单位政府性基金预算拨款金额为0万元。 </w:t>
      </w:r>
    </w:p>
    <w:p w14:paraId="672AF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六、其他重要事项的情况说明 </w:t>
      </w:r>
    </w:p>
    <w:p w14:paraId="51BFD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（一）机关运行经费：2025年本部门机关运行经费0万元，比上年预算增加（减少）0万元，增长（降低）0%。</w:t>
      </w:r>
    </w:p>
    <w:p w14:paraId="283B24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"三公"经费预算：2025年本部门"三公"经费预算数为0万元，其中，公务接待费0万元，公务用车购置及运行费0万元（其中，公务用车购置费0万元，公务用车运行费0万元），因公出国（境）费0万元。2025年"三公"经费预算较2024年增加（减少）0万元，增长（降低）0%，主要原因是本单位是差额财政拨款单位，三公经费没有财政预算。 </w:t>
      </w:r>
    </w:p>
    <w:p w14:paraId="48552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（三）一般性支出情况：2025年本部门会议费预算0万元0；培训费预算5.08万元，拟开展消防演练、两癌规范检查培训，人数 100 人，内容为全院消防演练、两癌筛查人员技能培训；未举办节庆、晚会、论坛、赛事活动。</w:t>
      </w:r>
    </w:p>
    <w:p w14:paraId="58718C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（四）政府采购情况：2025年本部门政府采购预算总额0万元，其中，货物类采购预算0万元；工程类采购预算0万元；服务类采购预算0万元。 </w:t>
      </w:r>
    </w:p>
    <w:p w14:paraId="5A30F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（五）国有资产占用使用及新增资产配置情况：截至 2024</w:t>
      </w:r>
    </w:p>
    <w:p w14:paraId="32406C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 12 月底，本部门共有公务用车 3 辆，其中，机要通信用车 0辆，应急保障用车 0 辆，执法执勤用车 0 辆，特种专业技术用车 2 辆，其他按照规定配备的公务用车 1 辆；单位价值 50 万元以上通用设备 1 台，单位价值 100 万元以上专用设备 2 台。2025年拟新增配置公务用车 0 辆，其中，机要通信用车 0 辆，应急保障用车 0 辆，执法执勤用车 0 辆，特种专业技术用车 0 辆，其他按照规定配备的公务用车 0 辆；新增配备单位价值 50 万元以上通用设备 0 台，单位价值 100 万元以上专用设备 0 台。</w:t>
      </w:r>
    </w:p>
    <w:p w14:paraId="1794FF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（六）预算绩效目标说明：本部门所有支出实行绩效目标管理。纳入2025年部门整体支出绩效目标的金额为675.1万元，其中，基本支出346.5万元，项目支出328.6万元，具体绩效目标详见报表。 </w:t>
      </w:r>
    </w:p>
    <w:p w14:paraId="046582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七、名词解释 </w:t>
      </w:r>
    </w:p>
    <w:p w14:paraId="1A12C7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2F835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"三公"经费：纳入省（市/县）财政预算管理的"三公"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 </w:t>
      </w:r>
    </w:p>
    <w:p w14:paraId="69D1D7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3、一般公共预算:是对以税收为主体的财政收入，安排用于保障和改善民生、推动经济社会发展、维护国家安全、维持国家机构正常运转等方面的收支预算。 </w:t>
      </w:r>
    </w:p>
    <w:p w14:paraId="1A4B09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4、基本支出：是指为保障单位机构正常运转、完成日常工作任务而发生的各项支出，包括用于基本工资、津贴补贴等人员经费以及办公费、印刷费、水电费、办公设备购置等日常公用经费。 </w:t>
      </w:r>
    </w:p>
    <w:p w14:paraId="58A7F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5、项目支出：是指单位为完成财政财务管理工作或事业发展目标而发生的支出</w:t>
      </w:r>
    </w:p>
    <w:p w14:paraId="539FB2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A2D9F"/>
    <w:rsid w:val="60B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2855</Words>
  <Characters>3011</Characters>
  <Lines>0</Lines>
  <Paragraphs>0</Paragraphs>
  <TotalTime>5</TotalTime>
  <ScaleCrop>false</ScaleCrop>
  <LinksUpToDate>false</LinksUpToDate>
  <CharactersWithSpaces>3141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2025-07-24T01:55:00Z</dcterms:created>
  <dc:creator>HONOR</dc:creator>
  <cp:lastModifiedBy>Primary</cp:lastModifiedBy>
  <dcterms:modified xsi:type="dcterms:W3CDTF">2025-08-04T07:45:32Z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eyJoZGlkIjoiYTc2ZGZiNzZiNDVlOGViOWVmM2JhOTY0NGJkNjUyYzgiLCJ1c2VySWQiOiI0NDc5NDI3MjAifQ==</vt:lpwstr>
  </property>
  <property fmtid="{D5CDD505-2E9C-101B-9397-08002B2CF9AE}" pid="4" name="ICV">
    <vt:lpwstr>8252582B54C04E0DA7FA1BFB733B2B1A_12</vt:lpwstr>
  </property>
</Properties>
</file>