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6699A">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lang w:val="en-US" w:eastAsia="zh-CN"/>
        </w:rPr>
        <w:t>南岳区信访局搬迁</w:t>
      </w:r>
      <w:r>
        <w:rPr>
          <w:rFonts w:hint="eastAsia" w:ascii="黑体" w:hAnsi="黑体" w:eastAsia="黑体" w:cs="黑体"/>
          <w:sz w:val="44"/>
          <w:szCs w:val="44"/>
        </w:rPr>
        <w:t>专项资金</w:t>
      </w:r>
    </w:p>
    <w:p w14:paraId="14EACCFE">
      <w:pPr>
        <w:jc w:val="center"/>
        <w:rPr>
          <w:rFonts w:hint="eastAsia" w:ascii="黑体" w:hAnsi="黑体" w:eastAsia="黑体" w:cs="黑体"/>
          <w:sz w:val="30"/>
          <w:szCs w:val="30"/>
        </w:rPr>
      </w:pPr>
      <w:r>
        <w:rPr>
          <w:rFonts w:hint="eastAsia" w:ascii="黑体" w:hAnsi="黑体" w:eastAsia="黑体" w:cs="黑体"/>
          <w:sz w:val="44"/>
          <w:szCs w:val="44"/>
        </w:rPr>
        <w:t>绩效自评报告</w:t>
      </w:r>
    </w:p>
    <w:p w14:paraId="0F0F44F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w:t>
      </w:r>
      <w:r>
        <w:rPr>
          <w:rFonts w:hint="eastAsia" w:ascii="仿宋" w:hAnsi="仿宋" w:eastAsia="仿宋" w:cs="仿宋"/>
          <w:sz w:val="30"/>
          <w:szCs w:val="30"/>
          <w:lang w:eastAsia="zh-CN"/>
        </w:rPr>
        <w:t>根据省财政厅预算绩效管理的最新要求，对专项资金绩效自评报告纳入今年省财政厅对县市区绩效管理考核范围。</w:t>
      </w:r>
      <w:r>
        <w:rPr>
          <w:rFonts w:hint="eastAsia" w:ascii="仿宋" w:hAnsi="仿宋" w:eastAsia="仿宋" w:cs="仿宋"/>
          <w:sz w:val="30"/>
          <w:szCs w:val="30"/>
        </w:rPr>
        <w:t>在</w:t>
      </w:r>
      <w:r>
        <w:rPr>
          <w:rFonts w:hint="eastAsia" w:ascii="仿宋" w:hAnsi="仿宋" w:eastAsia="仿宋" w:cs="仿宋"/>
          <w:sz w:val="30"/>
          <w:szCs w:val="30"/>
          <w:lang w:val="en-US" w:eastAsia="zh-CN"/>
        </w:rPr>
        <w:t>南岳区</w:t>
      </w:r>
      <w:r>
        <w:rPr>
          <w:rFonts w:hint="eastAsia" w:ascii="仿宋" w:hAnsi="仿宋" w:eastAsia="仿宋" w:cs="仿宋"/>
          <w:sz w:val="30"/>
          <w:szCs w:val="30"/>
        </w:rPr>
        <w:t>财政局的指导下，我</w:t>
      </w:r>
      <w:r>
        <w:rPr>
          <w:rFonts w:hint="eastAsia" w:ascii="仿宋" w:hAnsi="仿宋" w:eastAsia="仿宋" w:cs="仿宋"/>
          <w:sz w:val="30"/>
          <w:szCs w:val="30"/>
          <w:lang w:val="en-US" w:eastAsia="zh-CN"/>
        </w:rPr>
        <w:t>局</w:t>
      </w:r>
      <w:r>
        <w:rPr>
          <w:rFonts w:hint="eastAsia" w:ascii="仿宋" w:hAnsi="仿宋" w:eastAsia="仿宋" w:cs="仿宋"/>
          <w:sz w:val="30"/>
          <w:szCs w:val="30"/>
        </w:rPr>
        <w:t>对202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全区项目支出南岳区信访局搬迁</w:t>
      </w:r>
      <w:r>
        <w:rPr>
          <w:rFonts w:hint="eastAsia" w:ascii="仿宋" w:hAnsi="仿宋" w:eastAsia="仿宋" w:cs="仿宋"/>
          <w:sz w:val="30"/>
          <w:szCs w:val="30"/>
        </w:rPr>
        <w:t>专项资金绩效情况进行了自评工作，现将专项资金自评情况报告如下：</w:t>
      </w:r>
    </w:p>
    <w:p w14:paraId="7D7BF7D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一、预算支出概况</w:t>
      </w:r>
    </w:p>
    <w:p w14:paraId="39BD37F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（一）项目实施单位基本情况</w:t>
      </w:r>
    </w:p>
    <w:p w14:paraId="0DC76B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600" w:firstLineChars="200"/>
        <w:jc w:val="both"/>
        <w:textAlignment w:val="auto"/>
        <w:rPr>
          <w:rFonts w:hint="eastAsia" w:ascii="仿宋" w:hAnsi="仿宋" w:eastAsia="仿宋" w:cs="仿宋"/>
          <w:color w:val="auto"/>
          <w:kern w:val="0"/>
          <w:sz w:val="30"/>
          <w:szCs w:val="30"/>
          <w:lang w:val="en-US" w:eastAsia="zh-CN"/>
        </w:rPr>
      </w:pPr>
      <w:r>
        <w:rPr>
          <w:rFonts w:hint="eastAsia" w:ascii="仿宋" w:hAnsi="仿宋" w:eastAsia="仿宋" w:cs="仿宋"/>
          <w:sz w:val="30"/>
          <w:szCs w:val="30"/>
          <w:lang w:val="en-US" w:eastAsia="zh-CN"/>
        </w:rPr>
        <w:t>南岳区信访局为全额拨款的正科级行政单位</w:t>
      </w:r>
      <w:r>
        <w:rPr>
          <w:rFonts w:hint="eastAsia" w:ascii="仿宋" w:hAnsi="仿宋" w:eastAsia="仿宋" w:cs="仿宋"/>
          <w:sz w:val="30"/>
          <w:szCs w:val="30"/>
        </w:rPr>
        <w:t>，</w:t>
      </w:r>
      <w:r>
        <w:rPr>
          <w:rFonts w:hint="eastAsia" w:ascii="仿宋" w:hAnsi="仿宋" w:eastAsia="仿宋" w:cs="仿宋"/>
          <w:b w:val="0"/>
          <w:bCs w:val="0"/>
          <w:i w:val="0"/>
          <w:iCs w:val="0"/>
          <w:sz w:val="30"/>
          <w:szCs w:val="30"/>
        </w:rPr>
        <w:t>内设股室2个，分别是办公室、</w:t>
      </w:r>
      <w:r>
        <w:rPr>
          <w:rFonts w:hint="eastAsia" w:ascii="仿宋" w:hAnsi="仿宋" w:eastAsia="仿宋" w:cs="仿宋"/>
          <w:b w:val="0"/>
          <w:bCs w:val="0"/>
          <w:i w:val="0"/>
          <w:iCs w:val="0"/>
          <w:sz w:val="30"/>
          <w:szCs w:val="30"/>
          <w:lang w:val="en-US" w:eastAsia="zh-CN"/>
        </w:rPr>
        <w:t>业务股</w:t>
      </w:r>
      <w:r>
        <w:rPr>
          <w:rFonts w:hint="eastAsia" w:ascii="仿宋" w:hAnsi="仿宋" w:eastAsia="仿宋" w:cs="仿宋"/>
          <w:b w:val="0"/>
          <w:bCs w:val="0"/>
          <w:i w:val="0"/>
          <w:iCs w:val="0"/>
          <w:sz w:val="30"/>
          <w:szCs w:val="30"/>
        </w:rPr>
        <w:t>。所属正股级公益一类事业单位1个，为南岳区人民来访接待中心</w:t>
      </w:r>
      <w:r>
        <w:rPr>
          <w:rFonts w:hint="eastAsia" w:ascii="仿宋" w:hAnsi="仿宋" w:eastAsia="仿宋" w:cs="仿宋"/>
          <w:b w:val="0"/>
          <w:bCs w:val="0"/>
          <w:i w:val="0"/>
          <w:iCs w:val="0"/>
          <w:sz w:val="30"/>
          <w:szCs w:val="30"/>
          <w:lang w:eastAsia="zh-CN"/>
        </w:rPr>
        <w:t>，</w:t>
      </w:r>
      <w:r>
        <w:rPr>
          <w:rFonts w:hint="eastAsia" w:ascii="仿宋" w:hAnsi="仿宋" w:eastAsia="仿宋" w:cs="仿宋"/>
          <w:b w:val="0"/>
          <w:bCs w:val="0"/>
          <w:i w:val="0"/>
          <w:iCs w:val="0"/>
          <w:sz w:val="30"/>
          <w:szCs w:val="30"/>
        </w:rPr>
        <w:t>共有编制</w:t>
      </w:r>
      <w:r>
        <w:rPr>
          <w:rFonts w:hint="eastAsia" w:ascii="仿宋" w:hAnsi="仿宋" w:eastAsia="仿宋" w:cs="仿宋"/>
          <w:b w:val="0"/>
          <w:bCs w:val="0"/>
          <w:i w:val="0"/>
          <w:iCs w:val="0"/>
          <w:sz w:val="30"/>
          <w:szCs w:val="30"/>
          <w:lang w:val="en-US" w:eastAsia="zh-CN"/>
        </w:rPr>
        <w:t>7</w:t>
      </w:r>
      <w:r>
        <w:rPr>
          <w:rFonts w:hint="eastAsia" w:ascii="仿宋" w:hAnsi="仿宋" w:eastAsia="仿宋" w:cs="仿宋"/>
          <w:b w:val="0"/>
          <w:bCs w:val="0"/>
          <w:i w:val="0"/>
          <w:iCs w:val="0"/>
          <w:sz w:val="30"/>
          <w:szCs w:val="30"/>
        </w:rPr>
        <w:t>人，其中行政编制</w:t>
      </w:r>
      <w:r>
        <w:rPr>
          <w:rFonts w:hint="eastAsia" w:ascii="仿宋" w:hAnsi="仿宋" w:eastAsia="仿宋" w:cs="仿宋"/>
          <w:b w:val="0"/>
          <w:bCs w:val="0"/>
          <w:i w:val="0"/>
          <w:iCs w:val="0"/>
          <w:sz w:val="30"/>
          <w:szCs w:val="30"/>
          <w:lang w:val="en-US" w:eastAsia="zh-CN"/>
        </w:rPr>
        <w:t>2</w:t>
      </w:r>
      <w:r>
        <w:rPr>
          <w:rFonts w:hint="eastAsia" w:ascii="仿宋" w:hAnsi="仿宋" w:eastAsia="仿宋" w:cs="仿宋"/>
          <w:b w:val="0"/>
          <w:bCs w:val="0"/>
          <w:i w:val="0"/>
          <w:iCs w:val="0"/>
          <w:sz w:val="30"/>
          <w:szCs w:val="30"/>
        </w:rPr>
        <w:t>人，事业编制</w:t>
      </w:r>
      <w:r>
        <w:rPr>
          <w:rFonts w:hint="eastAsia" w:ascii="仿宋" w:hAnsi="仿宋" w:eastAsia="仿宋" w:cs="仿宋"/>
          <w:b w:val="0"/>
          <w:bCs w:val="0"/>
          <w:i w:val="0"/>
          <w:iCs w:val="0"/>
          <w:sz w:val="30"/>
          <w:szCs w:val="30"/>
          <w:lang w:val="en-US" w:eastAsia="zh-CN"/>
        </w:rPr>
        <w:t>5</w:t>
      </w:r>
      <w:r>
        <w:rPr>
          <w:rFonts w:hint="eastAsia" w:ascii="仿宋" w:hAnsi="仿宋" w:eastAsia="仿宋" w:cs="仿宋"/>
          <w:b w:val="0"/>
          <w:bCs w:val="0"/>
          <w:i w:val="0"/>
          <w:iCs w:val="0"/>
          <w:sz w:val="30"/>
          <w:szCs w:val="30"/>
        </w:rPr>
        <w:t>人。202</w:t>
      </w:r>
      <w:r>
        <w:rPr>
          <w:rFonts w:hint="eastAsia" w:ascii="仿宋" w:hAnsi="仿宋" w:eastAsia="仿宋" w:cs="仿宋"/>
          <w:b w:val="0"/>
          <w:bCs w:val="0"/>
          <w:i w:val="0"/>
          <w:iCs w:val="0"/>
          <w:sz w:val="30"/>
          <w:szCs w:val="30"/>
          <w:lang w:val="en-US" w:eastAsia="zh-CN"/>
        </w:rPr>
        <w:t>3</w:t>
      </w:r>
      <w:r>
        <w:rPr>
          <w:rFonts w:hint="eastAsia" w:ascii="仿宋" w:hAnsi="仿宋" w:eastAsia="仿宋" w:cs="仿宋"/>
          <w:b w:val="0"/>
          <w:bCs w:val="0"/>
          <w:i w:val="0"/>
          <w:iCs w:val="0"/>
          <w:sz w:val="30"/>
          <w:szCs w:val="30"/>
        </w:rPr>
        <w:t>年末</w:t>
      </w:r>
      <w:r>
        <w:rPr>
          <w:rFonts w:hint="eastAsia" w:ascii="仿宋" w:hAnsi="仿宋" w:eastAsia="仿宋" w:cs="仿宋"/>
          <w:b w:val="0"/>
          <w:bCs w:val="0"/>
          <w:i w:val="0"/>
          <w:iCs w:val="0"/>
          <w:sz w:val="30"/>
          <w:szCs w:val="30"/>
          <w:lang w:val="en-US" w:eastAsia="zh-CN"/>
        </w:rPr>
        <w:t>实有在职人员7</w:t>
      </w:r>
      <w:r>
        <w:rPr>
          <w:rFonts w:hint="eastAsia" w:ascii="仿宋" w:hAnsi="仿宋" w:eastAsia="仿宋" w:cs="仿宋"/>
          <w:b w:val="0"/>
          <w:bCs w:val="0"/>
          <w:i w:val="0"/>
          <w:iCs w:val="0"/>
          <w:sz w:val="30"/>
          <w:szCs w:val="30"/>
        </w:rPr>
        <w:t>人，退休人员3人</w:t>
      </w:r>
      <w:r>
        <w:rPr>
          <w:rFonts w:hint="eastAsia" w:ascii="仿宋" w:hAnsi="仿宋" w:eastAsia="仿宋" w:cs="仿宋"/>
          <w:b w:val="0"/>
          <w:bCs w:val="0"/>
          <w:i w:val="0"/>
          <w:iCs w:val="0"/>
          <w:sz w:val="30"/>
          <w:szCs w:val="30"/>
          <w:lang w:eastAsia="zh-CN"/>
        </w:rPr>
        <w:t>。</w:t>
      </w:r>
      <w:r>
        <w:rPr>
          <w:rFonts w:hint="eastAsia" w:ascii="仿宋" w:hAnsi="仿宋" w:eastAsia="仿宋" w:cs="仿宋"/>
          <w:sz w:val="30"/>
          <w:szCs w:val="30"/>
        </w:rPr>
        <w:t>主要职责：</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贯彻执行信访工作法律、法规及规章制度</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处理</w:t>
      </w:r>
      <w:r>
        <w:rPr>
          <w:rFonts w:hint="eastAsia" w:ascii="仿宋" w:hAnsi="仿宋" w:eastAsia="仿宋" w:cs="仿宋"/>
          <w:color w:val="auto"/>
          <w:kern w:val="0"/>
          <w:sz w:val="30"/>
          <w:szCs w:val="30"/>
          <w:lang w:val="en-US" w:eastAsia="zh-CN"/>
        </w:rPr>
        <w:t>信访人的</w:t>
      </w:r>
      <w:r>
        <w:rPr>
          <w:rFonts w:hint="eastAsia" w:ascii="仿宋" w:hAnsi="仿宋" w:eastAsia="仿宋" w:cs="仿宋"/>
          <w:color w:val="auto"/>
          <w:kern w:val="0"/>
          <w:sz w:val="30"/>
          <w:szCs w:val="30"/>
        </w:rPr>
        <w:t>来信、来电、来访和网上投诉</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承办</w:t>
      </w:r>
      <w:r>
        <w:rPr>
          <w:rFonts w:hint="eastAsia" w:ascii="仿宋" w:hAnsi="仿宋" w:eastAsia="仿宋" w:cs="仿宋"/>
          <w:color w:val="auto"/>
          <w:kern w:val="0"/>
          <w:sz w:val="30"/>
          <w:szCs w:val="30"/>
          <w:lang w:val="en-US" w:eastAsia="zh-CN"/>
        </w:rPr>
        <w:t>上级和本级党委和政府</w:t>
      </w:r>
      <w:r>
        <w:rPr>
          <w:rFonts w:hint="eastAsia" w:ascii="仿宋" w:hAnsi="仿宋" w:eastAsia="仿宋" w:cs="仿宋"/>
          <w:color w:val="auto"/>
          <w:kern w:val="0"/>
          <w:sz w:val="30"/>
          <w:szCs w:val="30"/>
        </w:rPr>
        <w:t>交办的信访事项</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分析</w:t>
      </w:r>
      <w:r>
        <w:rPr>
          <w:rFonts w:hint="eastAsia" w:ascii="仿宋" w:hAnsi="仿宋" w:eastAsia="仿宋" w:cs="仿宋"/>
          <w:color w:val="auto"/>
          <w:kern w:val="0"/>
          <w:sz w:val="30"/>
          <w:szCs w:val="30"/>
          <w:lang w:val="en-US" w:eastAsia="zh-CN"/>
        </w:rPr>
        <w:t>访情</w:t>
      </w:r>
      <w:r>
        <w:rPr>
          <w:rFonts w:hint="eastAsia" w:ascii="仿宋" w:hAnsi="仿宋" w:eastAsia="仿宋" w:cs="仿宋"/>
          <w:color w:val="auto"/>
          <w:kern w:val="0"/>
          <w:sz w:val="30"/>
          <w:szCs w:val="30"/>
        </w:rPr>
        <w:t>，提出完善政策和改进工作的建议</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协同处理跨地区、跨部门的重大信访问题；</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承担</w:t>
      </w:r>
      <w:r>
        <w:rPr>
          <w:rFonts w:hint="eastAsia" w:ascii="仿宋" w:hAnsi="仿宋" w:eastAsia="仿宋" w:cs="仿宋"/>
          <w:color w:val="auto"/>
          <w:kern w:val="0"/>
          <w:sz w:val="30"/>
          <w:szCs w:val="30"/>
          <w:lang w:eastAsia="zh-CN"/>
        </w:rPr>
        <w:t>区</w:t>
      </w:r>
      <w:r>
        <w:rPr>
          <w:rFonts w:hint="eastAsia" w:ascii="仿宋" w:hAnsi="仿宋" w:eastAsia="仿宋" w:cs="仿宋"/>
          <w:color w:val="auto"/>
          <w:kern w:val="0"/>
          <w:sz w:val="30"/>
          <w:szCs w:val="30"/>
        </w:rPr>
        <w:t>信访工作联席会议的日常工作，负责</w:t>
      </w:r>
      <w:r>
        <w:rPr>
          <w:rFonts w:hint="eastAsia" w:ascii="仿宋" w:hAnsi="仿宋" w:eastAsia="仿宋" w:cs="仿宋"/>
          <w:color w:val="auto"/>
          <w:kern w:val="0"/>
          <w:sz w:val="30"/>
          <w:szCs w:val="30"/>
          <w:lang w:eastAsia="zh-CN"/>
        </w:rPr>
        <w:t>区</w:t>
      </w:r>
      <w:r>
        <w:rPr>
          <w:rFonts w:hint="eastAsia" w:ascii="仿宋" w:hAnsi="仿宋" w:eastAsia="仿宋" w:cs="仿宋"/>
          <w:color w:val="auto"/>
          <w:kern w:val="0"/>
          <w:sz w:val="30"/>
          <w:szCs w:val="30"/>
        </w:rPr>
        <w:t>人民政府信访事项的复查复核工作</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7、其他信访工作等。</w:t>
      </w:r>
    </w:p>
    <w:p w14:paraId="6A61F5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（二）预算资金基本情况</w:t>
      </w:r>
    </w:p>
    <w:p w14:paraId="27965E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0" w:firstLineChars="200"/>
        <w:textAlignment w:val="auto"/>
        <w:rPr>
          <w:rFonts w:hint="eastAsia" w:ascii="仿宋" w:hAnsi="仿宋" w:eastAsia="仿宋" w:cs="仿宋"/>
          <w:b w:val="0"/>
          <w:bCs w:val="0"/>
          <w:color w:val="000000"/>
          <w:sz w:val="30"/>
          <w:szCs w:val="30"/>
          <w:lang w:eastAsia="zh-CN"/>
        </w:rPr>
      </w:pPr>
      <w:r>
        <w:rPr>
          <w:rFonts w:hint="eastAsia" w:ascii="仿宋" w:hAnsi="仿宋" w:eastAsia="仿宋" w:cs="仿宋"/>
          <w:b w:val="0"/>
          <w:bCs w:val="0"/>
          <w:color w:val="000000"/>
          <w:sz w:val="30"/>
          <w:szCs w:val="30"/>
          <w:lang w:val="en-US" w:eastAsia="zh-CN"/>
        </w:rPr>
        <w:t>2023年，区本级资金拨付</w:t>
      </w:r>
      <w:r>
        <w:rPr>
          <w:rFonts w:hint="eastAsia" w:ascii="仿宋" w:hAnsi="仿宋" w:eastAsia="仿宋" w:cs="仿宋"/>
          <w:b w:val="0"/>
          <w:bCs w:val="0"/>
          <w:color w:val="000000"/>
          <w:sz w:val="30"/>
          <w:szCs w:val="30"/>
        </w:rPr>
        <w:t>我</w:t>
      </w:r>
      <w:r>
        <w:rPr>
          <w:rFonts w:hint="eastAsia" w:ascii="仿宋" w:hAnsi="仿宋" w:eastAsia="仿宋" w:cs="仿宋"/>
          <w:b w:val="0"/>
          <w:bCs w:val="0"/>
          <w:color w:val="000000"/>
          <w:sz w:val="30"/>
          <w:szCs w:val="30"/>
          <w:lang w:val="en-US" w:eastAsia="zh-CN"/>
        </w:rPr>
        <w:t>局办公场所搬迁项目支出16.87</w:t>
      </w:r>
      <w:r>
        <w:rPr>
          <w:rFonts w:hint="eastAsia" w:ascii="仿宋" w:hAnsi="仿宋" w:eastAsia="仿宋" w:cs="仿宋"/>
          <w:b w:val="0"/>
          <w:bCs w:val="0"/>
          <w:color w:val="000000"/>
          <w:sz w:val="30"/>
          <w:szCs w:val="30"/>
        </w:rPr>
        <w:t>万元</w:t>
      </w:r>
      <w:r>
        <w:rPr>
          <w:rFonts w:hint="eastAsia" w:ascii="仿宋" w:hAnsi="仿宋" w:eastAsia="仿宋" w:cs="仿宋"/>
          <w:b w:val="0"/>
          <w:bCs w:val="0"/>
          <w:color w:val="000000"/>
          <w:sz w:val="30"/>
          <w:szCs w:val="30"/>
          <w:lang w:eastAsia="zh-CN"/>
        </w:rPr>
        <w:t>。</w:t>
      </w:r>
    </w:p>
    <w:p w14:paraId="298A02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（三）预算资金绩效目标</w:t>
      </w:r>
    </w:p>
    <w:p w14:paraId="0CFBDBB2">
      <w:pPr>
        <w:keepNext w:val="0"/>
        <w:keepLines w:val="0"/>
        <w:widowControl/>
        <w:numPr>
          <w:ilvl w:val="0"/>
          <w:numId w:val="1"/>
        </w:numPr>
        <w:suppressLineNumbers w:val="0"/>
        <w:spacing w:before="0" w:beforeAutospacing="1" w:after="0" w:afterAutospacing="1"/>
        <w:ind w:left="0" w:hanging="360"/>
        <w:rPr>
          <w:rFonts w:hint="eastAsia" w:ascii="黑体" w:hAnsi="黑体" w:eastAsia="黑体" w:cs="黑体"/>
          <w:b w:val="0"/>
          <w:bCs w:val="0"/>
          <w:sz w:val="30"/>
          <w:szCs w:val="30"/>
        </w:rPr>
      </w:pPr>
      <w:r>
        <w:rPr>
          <w:rFonts w:hint="eastAsia" w:ascii="仿宋" w:hAnsi="仿宋" w:eastAsia="仿宋" w:cs="仿宋"/>
          <w:b/>
          <w:bCs/>
          <w:color w:val="000000"/>
          <w:sz w:val="30"/>
          <w:szCs w:val="30"/>
        </w:rPr>
        <w:t>一是</w:t>
      </w:r>
      <w:r>
        <w:rPr>
          <w:rFonts w:hint="eastAsia" w:ascii="仿宋" w:hAnsi="仿宋" w:eastAsia="仿宋" w:cs="仿宋"/>
          <w:b/>
          <w:bCs/>
          <w:color w:val="000000"/>
          <w:sz w:val="30"/>
          <w:szCs w:val="30"/>
          <w:lang w:val="en-US" w:eastAsia="zh-CN"/>
        </w:rPr>
        <w:t>办公场所修缮</w:t>
      </w:r>
      <w:r>
        <w:rPr>
          <w:rFonts w:hint="eastAsia" w:ascii="仿宋" w:hAnsi="仿宋" w:eastAsia="仿宋" w:cs="仿宋"/>
          <w:b/>
          <w:bCs/>
          <w:color w:val="000000"/>
          <w:sz w:val="30"/>
          <w:szCs w:val="30"/>
          <w:lang w:eastAsia="zh-CN"/>
        </w:rPr>
        <w:t>。</w:t>
      </w:r>
      <w:r>
        <w:rPr>
          <w:rFonts w:hint="eastAsia" w:ascii="仿宋" w:hAnsi="仿宋" w:eastAsia="仿宋" w:cs="仿宋"/>
          <w:b w:val="0"/>
          <w:bCs w:val="0"/>
          <w:color w:val="000000"/>
          <w:sz w:val="30"/>
          <w:szCs w:val="30"/>
          <w:lang w:val="en-US" w:eastAsia="zh-CN"/>
        </w:rPr>
        <w:t>2023年7月，根据区委区政府的安排，区信访局办公场所搬迁至区财政局一楼（原区城建投公司办公楼），共需修葺整理的办公室8间、会议室2间、茶水间1间、卫生间1间</w:t>
      </w:r>
      <w:r>
        <w:rPr>
          <w:rFonts w:hint="eastAsia" w:ascii="仿宋" w:hAnsi="仿宋" w:eastAsia="仿宋" w:cs="仿宋"/>
          <w:b w:val="0"/>
          <w:bCs w:val="0"/>
          <w:i w:val="0"/>
          <w:iCs w:val="0"/>
          <w:caps w:val="0"/>
          <w:color w:val="333333"/>
          <w:spacing w:val="0"/>
          <w:sz w:val="30"/>
          <w:szCs w:val="30"/>
          <w:shd w:val="clear" w:fill="FFFFFF"/>
          <w:lang w:eastAsia="zh-CN"/>
        </w:rPr>
        <w:t>；</w:t>
      </w:r>
      <w:r>
        <w:rPr>
          <w:rFonts w:hint="eastAsia" w:ascii="仿宋" w:hAnsi="仿宋" w:eastAsia="仿宋" w:cs="仿宋"/>
          <w:b/>
          <w:bCs/>
          <w:color w:val="000000"/>
          <w:sz w:val="30"/>
          <w:szCs w:val="30"/>
          <w:lang w:val="en-US" w:eastAsia="zh-CN"/>
        </w:rPr>
        <w:t>二</w:t>
      </w:r>
      <w:r>
        <w:rPr>
          <w:rFonts w:hint="eastAsia" w:ascii="仿宋" w:hAnsi="仿宋" w:eastAsia="仿宋" w:cs="仿宋"/>
          <w:b/>
          <w:bCs/>
          <w:color w:val="000000"/>
          <w:sz w:val="30"/>
          <w:szCs w:val="30"/>
        </w:rPr>
        <w:t>是</w:t>
      </w:r>
      <w:r>
        <w:rPr>
          <w:rFonts w:hint="eastAsia" w:ascii="仿宋" w:hAnsi="仿宋" w:eastAsia="仿宋" w:cs="仿宋"/>
          <w:b/>
          <w:bCs/>
          <w:color w:val="000000"/>
          <w:sz w:val="30"/>
          <w:szCs w:val="30"/>
          <w:lang w:val="en-US" w:eastAsia="zh-CN"/>
        </w:rPr>
        <w:t>文化墙建设</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主要用于办公场所室内外9项文化墙建设；</w:t>
      </w:r>
      <w:r>
        <w:rPr>
          <w:rFonts w:hint="eastAsia" w:ascii="仿宋" w:hAnsi="仿宋" w:eastAsia="仿宋" w:cs="仿宋"/>
          <w:b/>
          <w:bCs/>
          <w:color w:val="000000"/>
          <w:sz w:val="30"/>
          <w:szCs w:val="30"/>
          <w:lang w:val="en-US" w:eastAsia="zh-CN"/>
        </w:rPr>
        <w:t>三网络信息服务建设。</w:t>
      </w:r>
      <w:r>
        <w:rPr>
          <w:rFonts w:hint="eastAsia" w:ascii="仿宋" w:hAnsi="仿宋" w:eastAsia="仿宋" w:cs="仿宋"/>
          <w:b w:val="0"/>
          <w:bCs w:val="0"/>
          <w:color w:val="000000"/>
          <w:sz w:val="30"/>
          <w:szCs w:val="30"/>
          <w:lang w:val="en-US" w:eastAsia="zh-CN"/>
        </w:rPr>
        <w:t>主要用于购买上网专线接入、安全网关等8项网络信息服务</w:t>
      </w:r>
      <w:r>
        <w:rPr>
          <w:rFonts w:hint="eastAsia" w:ascii="仿宋" w:hAnsi="仿宋" w:eastAsia="仿宋" w:cs="仿宋"/>
          <w:b w:val="0"/>
          <w:bCs w:val="0"/>
          <w:i w:val="0"/>
          <w:iCs w:val="0"/>
          <w:caps w:val="0"/>
          <w:color w:val="333333"/>
          <w:spacing w:val="0"/>
          <w:sz w:val="30"/>
          <w:szCs w:val="30"/>
          <w:shd w:val="clear" w:fill="FFFFFF"/>
          <w:lang w:eastAsia="zh-CN"/>
        </w:rPr>
        <w:t>；</w:t>
      </w:r>
      <w:r>
        <w:rPr>
          <w:rFonts w:hint="eastAsia" w:ascii="仿宋" w:hAnsi="仿宋" w:eastAsia="仿宋" w:cs="仿宋"/>
          <w:b/>
          <w:bCs/>
          <w:color w:val="000000"/>
          <w:sz w:val="30"/>
          <w:szCs w:val="30"/>
        </w:rPr>
        <w:t>四是是</w:t>
      </w:r>
      <w:r>
        <w:rPr>
          <w:rFonts w:hint="eastAsia" w:ascii="仿宋" w:hAnsi="仿宋" w:eastAsia="仿宋" w:cs="仿宋"/>
          <w:b/>
          <w:bCs/>
          <w:color w:val="000000"/>
          <w:sz w:val="30"/>
          <w:szCs w:val="30"/>
          <w:lang w:val="en-US" w:eastAsia="zh-CN"/>
        </w:rPr>
        <w:t>购置办公设备。</w:t>
      </w:r>
      <w:r>
        <w:rPr>
          <w:rFonts w:hint="eastAsia" w:ascii="仿宋" w:hAnsi="仿宋" w:eastAsia="仿宋" w:cs="仿宋"/>
          <w:b w:val="0"/>
          <w:bCs w:val="0"/>
          <w:color w:val="000000"/>
          <w:sz w:val="30"/>
          <w:szCs w:val="30"/>
          <w:lang w:val="en-US" w:eastAsia="zh-CN"/>
        </w:rPr>
        <w:t>主要用于购置空调、窗帘、办公桌椅等。</w:t>
      </w:r>
    </w:p>
    <w:p w14:paraId="30C01A19">
      <w:pPr>
        <w:keepNext w:val="0"/>
        <w:keepLines w:val="0"/>
        <w:widowControl/>
        <w:numPr>
          <w:ilvl w:val="0"/>
          <w:numId w:val="1"/>
        </w:numPr>
        <w:suppressLineNumbers w:val="0"/>
        <w:spacing w:before="0" w:beforeAutospacing="1" w:after="0" w:afterAutospacing="1"/>
        <w:ind w:left="0" w:hanging="360"/>
        <w:rPr>
          <w:rFonts w:hint="eastAsia" w:ascii="黑体" w:hAnsi="黑体" w:eastAsia="黑体" w:cs="黑体"/>
          <w:sz w:val="30"/>
          <w:szCs w:val="30"/>
        </w:rPr>
      </w:pPr>
      <w:r>
        <w:rPr>
          <w:rFonts w:hint="eastAsia" w:ascii="黑体" w:hAnsi="黑体" w:eastAsia="黑体" w:cs="黑体"/>
          <w:sz w:val="30"/>
          <w:szCs w:val="30"/>
        </w:rPr>
        <w:t>二、预算资金使用及管理情况</w:t>
      </w:r>
    </w:p>
    <w:p w14:paraId="43D7024A">
      <w:pPr>
        <w:keepNext w:val="0"/>
        <w:keepLines w:val="0"/>
        <w:widowControl/>
        <w:numPr>
          <w:ilvl w:val="0"/>
          <w:numId w:val="1"/>
        </w:numPr>
        <w:suppressLineNumbers w:val="0"/>
        <w:spacing w:before="0" w:beforeAutospacing="1" w:after="0" w:afterAutospacing="1"/>
        <w:ind w:left="0" w:hanging="360"/>
        <w:rPr>
          <w:rFonts w:hint="default"/>
          <w:sz w:val="30"/>
          <w:szCs w:val="30"/>
          <w:lang w:val="en-US"/>
        </w:rPr>
      </w:pPr>
      <w:r>
        <w:rPr>
          <w:rFonts w:hint="eastAsia" w:ascii="仿宋" w:hAnsi="仿宋" w:eastAsia="仿宋" w:cs="仿宋"/>
          <w:b/>
          <w:bCs/>
          <w:sz w:val="30"/>
          <w:szCs w:val="30"/>
        </w:rPr>
        <w:t>（一）预算资金的</w:t>
      </w:r>
      <w:r>
        <w:rPr>
          <w:rFonts w:hint="eastAsia" w:ascii="仿宋" w:hAnsi="仿宋" w:eastAsia="仿宋" w:cs="仿宋"/>
          <w:b/>
          <w:bCs/>
          <w:sz w:val="30"/>
          <w:szCs w:val="30"/>
          <w:lang w:val="en-US" w:eastAsia="zh-CN"/>
        </w:rPr>
        <w:t>使用</w:t>
      </w:r>
      <w:r>
        <w:rPr>
          <w:rFonts w:hint="eastAsia" w:ascii="仿宋" w:hAnsi="仿宋" w:eastAsia="仿宋" w:cs="仿宋"/>
          <w:b/>
          <w:bCs/>
          <w:sz w:val="30"/>
          <w:szCs w:val="30"/>
        </w:rPr>
        <w:t>情况。</w:t>
      </w:r>
    </w:p>
    <w:p w14:paraId="325F919B">
      <w:pPr>
        <w:keepNext w:val="0"/>
        <w:keepLines w:val="0"/>
        <w:widowControl/>
        <w:numPr>
          <w:ilvl w:val="0"/>
          <w:numId w:val="1"/>
        </w:numPr>
        <w:suppressLineNumbers w:val="0"/>
        <w:spacing w:before="0" w:beforeAutospacing="1" w:after="0" w:afterAutospacing="1"/>
        <w:ind w:left="0" w:hanging="360"/>
        <w:rPr>
          <w:rFonts w:hint="eastAsia" w:ascii="仿宋" w:hAnsi="仿宋" w:eastAsia="仿宋" w:cs="仿宋"/>
          <w:b/>
          <w:bCs/>
          <w:sz w:val="30"/>
          <w:szCs w:val="30"/>
        </w:rPr>
      </w:pPr>
      <w:r>
        <w:rPr>
          <w:rFonts w:hint="eastAsia" w:ascii="仿宋" w:hAnsi="仿宋" w:eastAsia="仿宋" w:cs="仿宋"/>
          <w:sz w:val="30"/>
          <w:szCs w:val="30"/>
          <w:lang w:val="en-US" w:eastAsia="zh-CN"/>
        </w:rPr>
        <w:t>2023年区本级资金拨付</w:t>
      </w:r>
      <w:r>
        <w:rPr>
          <w:rFonts w:hint="eastAsia" w:ascii="仿宋" w:hAnsi="仿宋" w:eastAsia="仿宋" w:cs="仿宋"/>
          <w:b w:val="0"/>
          <w:bCs w:val="0"/>
          <w:color w:val="000000"/>
          <w:sz w:val="30"/>
          <w:szCs w:val="30"/>
        </w:rPr>
        <w:t>我</w:t>
      </w:r>
      <w:r>
        <w:rPr>
          <w:rFonts w:hint="eastAsia" w:ascii="仿宋" w:hAnsi="仿宋" w:eastAsia="仿宋" w:cs="仿宋"/>
          <w:b w:val="0"/>
          <w:bCs w:val="0"/>
          <w:color w:val="000000"/>
          <w:sz w:val="30"/>
          <w:szCs w:val="30"/>
          <w:lang w:val="en-US" w:eastAsia="zh-CN"/>
        </w:rPr>
        <w:t>局办公场所搬迁项目支出16.87</w:t>
      </w:r>
      <w:r>
        <w:rPr>
          <w:rFonts w:hint="eastAsia" w:ascii="仿宋" w:hAnsi="仿宋" w:eastAsia="仿宋" w:cs="仿宋"/>
          <w:b w:val="0"/>
          <w:bCs w:val="0"/>
          <w:color w:val="000000"/>
          <w:sz w:val="30"/>
          <w:szCs w:val="30"/>
        </w:rPr>
        <w:t>万元</w:t>
      </w:r>
      <w:r>
        <w:rPr>
          <w:rFonts w:hint="eastAsia" w:ascii="仿宋" w:hAnsi="仿宋" w:eastAsia="仿宋" w:cs="仿宋"/>
          <w:sz w:val="30"/>
          <w:szCs w:val="30"/>
          <w:lang w:val="en-US" w:eastAsia="zh-CN"/>
        </w:rPr>
        <w:t>，已使用16.87万元，其中办公场所修缮整理及文化墙建设11.49万元；网络信息服务建设2.9万元；购买空调1.11万元；购买办公家具0.86万元；定制窗帘0.51万元。</w:t>
      </w:r>
    </w:p>
    <w:p w14:paraId="7324F7DE">
      <w:pPr>
        <w:keepNext w:val="0"/>
        <w:keepLines w:val="0"/>
        <w:widowControl/>
        <w:numPr>
          <w:ilvl w:val="0"/>
          <w:numId w:val="1"/>
        </w:numPr>
        <w:suppressLineNumbers w:val="0"/>
        <w:spacing w:before="0" w:beforeAutospacing="1" w:after="0" w:afterAutospacing="1"/>
        <w:ind w:left="0" w:hanging="360"/>
        <w:rPr>
          <w:rFonts w:hint="eastAsia" w:ascii="仿宋" w:hAnsi="仿宋" w:eastAsia="仿宋" w:cs="仿宋"/>
          <w:sz w:val="30"/>
          <w:szCs w:val="30"/>
        </w:rPr>
      </w:pP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预算资金管理情况</w:t>
      </w:r>
    </w:p>
    <w:p w14:paraId="0F1DD8D8">
      <w:pPr>
        <w:keepNext w:val="0"/>
        <w:keepLines w:val="0"/>
        <w:widowControl/>
        <w:numPr>
          <w:ilvl w:val="0"/>
          <w:numId w:val="1"/>
        </w:numPr>
        <w:suppressLineNumbers w:val="0"/>
        <w:spacing w:before="0" w:beforeAutospacing="1" w:after="0" w:afterAutospacing="1"/>
        <w:ind w:left="0" w:hanging="360"/>
        <w:rPr>
          <w:rFonts w:hint="eastAsia" w:ascii="黑体" w:hAnsi="黑体" w:eastAsia="黑体" w:cs="黑体"/>
          <w:sz w:val="30"/>
          <w:szCs w:val="30"/>
        </w:rPr>
      </w:pPr>
      <w:r>
        <w:rPr>
          <w:rFonts w:hint="eastAsia" w:ascii="仿宋" w:hAnsi="仿宋" w:eastAsia="仿宋" w:cs="仿宋"/>
          <w:sz w:val="30"/>
          <w:szCs w:val="30"/>
        </w:rPr>
        <w:t>严格按照专项资金管理制度，实行专人专账管理，全部支付用于各专项项目，无节流、无占用、无挪用等情况。</w:t>
      </w:r>
    </w:p>
    <w:p w14:paraId="3CC1D9A8">
      <w:pPr>
        <w:keepNext w:val="0"/>
        <w:keepLines w:val="0"/>
        <w:widowControl/>
        <w:numPr>
          <w:ilvl w:val="0"/>
          <w:numId w:val="1"/>
        </w:numPr>
        <w:suppressLineNumbers w:val="0"/>
        <w:spacing w:before="0" w:beforeAutospacing="1" w:after="0" w:afterAutospacing="1"/>
        <w:ind w:left="0" w:hanging="360"/>
        <w:rPr>
          <w:sz w:val="30"/>
          <w:szCs w:val="30"/>
        </w:rPr>
      </w:pPr>
      <w:r>
        <w:rPr>
          <w:rFonts w:hint="eastAsia" w:ascii="黑体" w:hAnsi="黑体" w:eastAsia="黑体" w:cs="黑体"/>
          <w:sz w:val="30"/>
          <w:szCs w:val="30"/>
          <w:lang w:val="en-US" w:eastAsia="zh-CN"/>
        </w:rPr>
        <w:t>三、</w:t>
      </w:r>
      <w:r>
        <w:rPr>
          <w:rFonts w:hint="eastAsia" w:ascii="黑体" w:hAnsi="黑体" w:eastAsia="黑体" w:cs="黑体"/>
          <w:sz w:val="30"/>
          <w:szCs w:val="30"/>
        </w:rPr>
        <w:t>预算支出组织实施情况</w:t>
      </w:r>
    </w:p>
    <w:p w14:paraId="046F10D9">
      <w:pPr>
        <w:keepNext w:val="0"/>
        <w:keepLines w:val="0"/>
        <w:widowControl/>
        <w:numPr>
          <w:ilvl w:val="0"/>
          <w:numId w:val="1"/>
        </w:numPr>
        <w:suppressLineNumbers w:val="0"/>
        <w:spacing w:before="0" w:beforeAutospacing="1" w:after="0" w:afterAutospacing="1"/>
        <w:ind w:left="0" w:hanging="360"/>
        <w:rPr>
          <w:rFonts w:hint="eastAsia" w:ascii="仿宋" w:hAnsi="仿宋" w:eastAsia="仿宋" w:cs="仿宋"/>
          <w:sz w:val="30"/>
          <w:szCs w:val="30"/>
        </w:rPr>
      </w:pPr>
      <w:r>
        <w:rPr>
          <w:rFonts w:hint="default" w:ascii="Times New Roman" w:hAnsi="Times New Roman" w:cs="Times New Roman"/>
          <w:sz w:val="30"/>
          <w:szCs w:val="30"/>
        </w:rPr>
        <w:t> </w:t>
      </w:r>
      <w:r>
        <w:rPr>
          <w:rFonts w:hint="eastAsia" w:ascii="仿宋" w:hAnsi="仿宋" w:eastAsia="仿宋" w:cs="仿宋"/>
          <w:sz w:val="30"/>
          <w:szCs w:val="30"/>
        </w:rPr>
        <w:t>按照专项整治的内容要求，逐项对照检查。领导高度重视，确保专款专用；经常开展自查，随时监测资金使用动态及进度。</w:t>
      </w:r>
      <w:r>
        <w:rPr>
          <w:rFonts w:hint="eastAsia" w:ascii="仿宋" w:hAnsi="仿宋" w:eastAsia="仿宋" w:cs="仿宋"/>
          <w:sz w:val="30"/>
          <w:szCs w:val="30"/>
          <w:lang w:val="en-US" w:eastAsia="zh-CN"/>
        </w:rPr>
        <w:t xml:space="preserve">    </w:t>
      </w:r>
    </w:p>
    <w:p w14:paraId="2262CCDC">
      <w:pPr>
        <w:keepNext w:val="0"/>
        <w:keepLines w:val="0"/>
        <w:widowControl/>
        <w:numPr>
          <w:ilvl w:val="0"/>
          <w:numId w:val="1"/>
        </w:numPr>
        <w:suppressLineNumbers w:val="0"/>
        <w:spacing w:before="0" w:beforeAutospacing="1" w:after="0" w:afterAutospacing="1"/>
        <w:ind w:left="0" w:hanging="360"/>
        <w:rPr>
          <w:rFonts w:hint="eastAsia" w:ascii="仿宋" w:hAnsi="仿宋" w:eastAsia="仿宋" w:cs="仿宋"/>
          <w:sz w:val="30"/>
          <w:szCs w:val="30"/>
        </w:rPr>
      </w:pPr>
      <w:r>
        <w:rPr>
          <w:rFonts w:hint="eastAsia" w:ascii="黑体" w:hAnsi="黑体" w:eastAsia="黑体" w:cs="黑体"/>
          <w:sz w:val="30"/>
          <w:szCs w:val="30"/>
        </w:rPr>
        <w:t>四、预算支出绩效情况</w:t>
      </w:r>
    </w:p>
    <w:p w14:paraId="56FD29FE">
      <w:pPr>
        <w:keepNext w:val="0"/>
        <w:keepLines w:val="0"/>
        <w:widowControl/>
        <w:numPr>
          <w:ilvl w:val="0"/>
          <w:numId w:val="1"/>
        </w:numPr>
        <w:suppressLineNumbers w:val="0"/>
        <w:spacing w:before="0" w:beforeAutospacing="1" w:after="0" w:afterAutospacing="1"/>
        <w:ind w:left="0" w:hanging="360"/>
        <w:rPr>
          <w:sz w:val="30"/>
          <w:szCs w:val="30"/>
        </w:rPr>
      </w:pPr>
      <w:r>
        <w:rPr>
          <w:rFonts w:hint="eastAsia" w:ascii="仿宋" w:hAnsi="仿宋" w:eastAsia="仿宋" w:cs="仿宋"/>
          <w:sz w:val="30"/>
          <w:szCs w:val="30"/>
        </w:rPr>
        <w:t>对</w:t>
      </w:r>
      <w:r>
        <w:rPr>
          <w:rFonts w:hint="eastAsia" w:ascii="仿宋" w:hAnsi="仿宋" w:eastAsia="仿宋" w:cs="仿宋"/>
          <w:sz w:val="30"/>
          <w:szCs w:val="30"/>
          <w:lang w:val="en-US" w:eastAsia="zh-CN"/>
        </w:rPr>
        <w:t>专项资金</w:t>
      </w:r>
      <w:r>
        <w:rPr>
          <w:rFonts w:hint="eastAsia" w:ascii="仿宋" w:hAnsi="仿宋" w:eastAsia="仿宋" w:cs="仿宋"/>
          <w:sz w:val="30"/>
          <w:szCs w:val="30"/>
        </w:rPr>
        <w:t>预算支出</w:t>
      </w:r>
      <w:r>
        <w:rPr>
          <w:rFonts w:hint="eastAsia" w:ascii="仿宋" w:hAnsi="仿宋" w:eastAsia="仿宋" w:cs="仿宋"/>
          <w:sz w:val="30"/>
          <w:szCs w:val="30"/>
          <w:lang w:val="en-US" w:eastAsia="zh-CN"/>
        </w:rPr>
        <w:t>我局</w:t>
      </w:r>
      <w:r>
        <w:rPr>
          <w:rFonts w:hint="eastAsia" w:ascii="仿宋" w:hAnsi="仿宋" w:eastAsia="仿宋" w:cs="仿宋"/>
          <w:sz w:val="30"/>
          <w:szCs w:val="30"/>
        </w:rPr>
        <w:t>建立</w:t>
      </w:r>
      <w:r>
        <w:rPr>
          <w:rFonts w:hint="eastAsia" w:ascii="仿宋" w:hAnsi="仿宋" w:eastAsia="仿宋" w:cs="仿宋"/>
          <w:sz w:val="30"/>
          <w:szCs w:val="30"/>
          <w:lang w:val="en-US" w:eastAsia="zh-CN"/>
        </w:rPr>
        <w:t>了</w:t>
      </w:r>
      <w:r>
        <w:rPr>
          <w:rFonts w:hint="eastAsia" w:ascii="仿宋" w:hAnsi="仿宋" w:eastAsia="仿宋" w:cs="仿宋"/>
          <w:sz w:val="30"/>
          <w:szCs w:val="30"/>
        </w:rPr>
        <w:t>完善的资金管理</w:t>
      </w:r>
      <w:r>
        <w:rPr>
          <w:rFonts w:hint="eastAsia" w:ascii="仿宋" w:hAnsi="仿宋" w:eastAsia="仿宋" w:cs="仿宋"/>
          <w:sz w:val="30"/>
          <w:szCs w:val="30"/>
          <w:lang w:val="en-US" w:eastAsia="zh-CN"/>
        </w:rPr>
        <w:t>使用</w:t>
      </w:r>
      <w:r>
        <w:rPr>
          <w:rFonts w:hint="eastAsia" w:ascii="仿宋" w:hAnsi="仿宋" w:eastAsia="仿宋" w:cs="仿宋"/>
          <w:sz w:val="30"/>
          <w:szCs w:val="30"/>
        </w:rPr>
        <w:t>、</w:t>
      </w:r>
      <w:r>
        <w:rPr>
          <w:rFonts w:hint="eastAsia" w:ascii="仿宋" w:hAnsi="仿宋" w:eastAsia="仿宋" w:cs="仿宋"/>
          <w:sz w:val="30"/>
          <w:szCs w:val="30"/>
          <w:lang w:val="en-US" w:eastAsia="zh-CN"/>
        </w:rPr>
        <w:t>财会内控</w:t>
      </w:r>
      <w:r>
        <w:rPr>
          <w:rFonts w:hint="eastAsia" w:ascii="仿宋" w:hAnsi="仿宋" w:eastAsia="仿宋" w:cs="仿宋"/>
          <w:sz w:val="30"/>
          <w:szCs w:val="30"/>
        </w:rPr>
        <w:t>监督的运行机制，确保</w:t>
      </w:r>
      <w:r>
        <w:rPr>
          <w:rFonts w:hint="eastAsia" w:ascii="仿宋" w:hAnsi="仿宋" w:eastAsia="仿宋" w:cs="仿宋"/>
          <w:sz w:val="30"/>
          <w:szCs w:val="30"/>
          <w:lang w:val="en-US" w:eastAsia="zh-CN"/>
        </w:rPr>
        <w:t>各项</w:t>
      </w:r>
      <w:r>
        <w:rPr>
          <w:rFonts w:hint="eastAsia" w:ascii="仿宋" w:hAnsi="仿宋" w:eastAsia="仿宋" w:cs="仿宋"/>
          <w:sz w:val="30"/>
          <w:szCs w:val="30"/>
        </w:rPr>
        <w:t>资金拨付及</w:t>
      </w:r>
      <w:r>
        <w:rPr>
          <w:rFonts w:hint="eastAsia" w:ascii="仿宋" w:hAnsi="仿宋" w:eastAsia="仿宋" w:cs="仿宋"/>
          <w:sz w:val="30"/>
          <w:szCs w:val="30"/>
          <w:lang w:val="en-US" w:eastAsia="zh-CN"/>
        </w:rPr>
        <w:t>时</w:t>
      </w:r>
      <w:r>
        <w:rPr>
          <w:rFonts w:hint="eastAsia" w:ascii="仿宋" w:hAnsi="仿宋" w:eastAsia="仿宋" w:cs="仿宋"/>
          <w:sz w:val="30"/>
          <w:szCs w:val="30"/>
        </w:rPr>
        <w:t>，资金使用合法合规</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在预算支出内较快地完成了办公场所的搬迁，确保信访工作正常运转。</w:t>
      </w:r>
    </w:p>
    <w:p w14:paraId="42A6118A">
      <w:pPr>
        <w:keepNext w:val="0"/>
        <w:keepLines w:val="0"/>
        <w:widowControl/>
        <w:numPr>
          <w:ilvl w:val="0"/>
          <w:numId w:val="1"/>
        </w:numPr>
        <w:suppressLineNumbers w:val="0"/>
        <w:spacing w:before="0" w:beforeAutospacing="1" w:after="0" w:afterAutospacing="1"/>
        <w:ind w:left="0" w:hanging="360"/>
        <w:rPr>
          <w:sz w:val="30"/>
          <w:szCs w:val="30"/>
        </w:rPr>
      </w:pPr>
      <w:r>
        <w:rPr>
          <w:rFonts w:hint="eastAsia" w:ascii="黑体" w:hAnsi="黑体" w:eastAsia="黑体" w:cs="黑体"/>
          <w:sz w:val="30"/>
          <w:szCs w:val="30"/>
          <w:lang w:val="en-US" w:eastAsia="zh-CN"/>
        </w:rPr>
        <w:t>五、绩效自评结果</w:t>
      </w:r>
    </w:p>
    <w:p w14:paraId="0CEBC811">
      <w:pPr>
        <w:keepNext w:val="0"/>
        <w:keepLines w:val="0"/>
        <w:widowControl/>
        <w:numPr>
          <w:ilvl w:val="0"/>
          <w:numId w:val="1"/>
        </w:numPr>
        <w:suppressLineNumbers w:val="0"/>
        <w:spacing w:before="0" w:beforeAutospacing="1" w:after="0" w:afterAutospacing="1"/>
        <w:ind w:left="0" w:hanging="360"/>
        <w:rPr>
          <w:rFonts w:hint="eastAsia" w:ascii="黑体" w:hAnsi="黑体" w:eastAsia="黑体" w:cs="黑体"/>
          <w:sz w:val="30"/>
          <w:szCs w:val="30"/>
        </w:rPr>
      </w:pPr>
      <w:r>
        <w:rPr>
          <w:rFonts w:hint="eastAsia" w:ascii="仿宋" w:hAnsi="仿宋" w:eastAsia="仿宋" w:cs="仿宋"/>
          <w:sz w:val="30"/>
          <w:szCs w:val="30"/>
        </w:rPr>
        <w:t>我们对照绩效评评的指标体系和具体要求，认真调阅相关资料台账和财务账目资料，核实资金到位、使用情况，扎实开展自评工作。通过实事求是、客观公正的自我评价，总体认为我单位专项资金</w:t>
      </w:r>
      <w:r>
        <w:rPr>
          <w:rFonts w:hint="eastAsia" w:ascii="仿宋" w:hAnsi="仿宋" w:eastAsia="仿宋" w:cs="仿宋"/>
          <w:b/>
          <w:bCs/>
          <w:sz w:val="30"/>
          <w:szCs w:val="30"/>
        </w:rPr>
        <w:t>总体绩效自评为：优</w:t>
      </w:r>
      <w:r>
        <w:rPr>
          <w:rFonts w:hint="eastAsia" w:ascii="仿宋" w:hAnsi="仿宋" w:eastAsia="仿宋" w:cs="仿宋"/>
          <w:sz w:val="30"/>
          <w:szCs w:val="30"/>
        </w:rPr>
        <w:t>，自评得分：</w:t>
      </w:r>
      <w:r>
        <w:rPr>
          <w:rFonts w:hint="eastAsia" w:ascii="仿宋" w:hAnsi="仿宋" w:eastAsia="仿宋" w:cs="仿宋"/>
          <w:b/>
          <w:bCs/>
          <w:color w:val="000000"/>
          <w:sz w:val="30"/>
          <w:szCs w:val="30"/>
          <w:lang w:val="en-US" w:eastAsia="zh-CN"/>
        </w:rPr>
        <w:t>100</w:t>
      </w:r>
      <w:r>
        <w:rPr>
          <w:rFonts w:hint="eastAsia" w:ascii="仿宋" w:hAnsi="仿宋" w:eastAsia="仿宋" w:cs="仿宋"/>
          <w:b/>
          <w:bCs/>
          <w:color w:val="000000"/>
          <w:sz w:val="30"/>
          <w:szCs w:val="30"/>
        </w:rPr>
        <w:t>分</w:t>
      </w:r>
      <w:r>
        <w:rPr>
          <w:rFonts w:hint="eastAsia" w:ascii="仿宋" w:hAnsi="仿宋" w:eastAsia="仿宋" w:cs="仿宋"/>
          <w:color w:val="000000"/>
          <w:sz w:val="30"/>
          <w:szCs w:val="30"/>
        </w:rPr>
        <w:t>。</w:t>
      </w:r>
    </w:p>
    <w:p w14:paraId="5E1A4062">
      <w:pPr>
        <w:keepNext w:val="0"/>
        <w:keepLines w:val="0"/>
        <w:widowControl/>
        <w:numPr>
          <w:ilvl w:val="0"/>
          <w:numId w:val="1"/>
        </w:numPr>
        <w:suppressLineNumbers w:val="0"/>
        <w:spacing w:before="0" w:beforeAutospacing="1" w:after="0" w:afterAutospacing="1"/>
        <w:ind w:left="0" w:hanging="360"/>
        <w:rPr>
          <w:rFonts w:hint="default" w:ascii="仿宋" w:hAnsi="仿宋" w:eastAsia="仿宋" w:cs="仿宋"/>
          <w:sz w:val="30"/>
          <w:szCs w:val="30"/>
          <w:lang w:val="en-US" w:eastAsia="zh-CN"/>
        </w:rPr>
      </w:pPr>
      <w:r>
        <w:rPr>
          <w:rFonts w:hint="eastAsia" w:ascii="黑体" w:hAnsi="黑体" w:eastAsia="黑体" w:cs="黑体"/>
          <w:b/>
          <w:bCs/>
          <w:sz w:val="30"/>
          <w:szCs w:val="30"/>
        </w:rPr>
        <w:t>六、存在问题及建议</w:t>
      </w:r>
    </w:p>
    <w:p w14:paraId="223F6131">
      <w:pPr>
        <w:keepNext w:val="0"/>
        <w:keepLines w:val="0"/>
        <w:widowControl/>
        <w:numPr>
          <w:ilvl w:val="0"/>
          <w:numId w:val="1"/>
        </w:numPr>
        <w:suppressLineNumbers w:val="0"/>
        <w:spacing w:before="0" w:beforeAutospacing="1" w:after="0" w:afterAutospacing="1"/>
        <w:ind w:left="0" w:hanging="360"/>
        <w:rPr>
          <w:rFonts w:hint="default" w:ascii="仿宋" w:hAnsi="仿宋" w:eastAsia="仿宋" w:cs="仿宋"/>
          <w:sz w:val="30"/>
          <w:szCs w:val="30"/>
          <w:lang w:val="en-US" w:eastAsia="zh-CN"/>
        </w:rPr>
      </w:pPr>
      <w:r>
        <w:rPr>
          <w:rFonts w:hint="eastAsia" w:ascii="黑体" w:hAnsi="黑体" w:eastAsia="黑体" w:cs="黑体"/>
          <w:b/>
          <w:bCs/>
          <w:sz w:val="30"/>
          <w:szCs w:val="30"/>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5DBA4"/>
    <w:multiLevelType w:val="multilevel"/>
    <w:tmpl w:val="3B05DBA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YWU3Mzc4M2RjN2IxNjBjYzJkZmRjNGVjZWQyNTQifQ=="/>
  </w:docVars>
  <w:rsids>
    <w:rsidRoot w:val="62940286"/>
    <w:rsid w:val="04942C91"/>
    <w:rsid w:val="096803CA"/>
    <w:rsid w:val="0FD16E61"/>
    <w:rsid w:val="1A163B65"/>
    <w:rsid w:val="2383130C"/>
    <w:rsid w:val="25930A17"/>
    <w:rsid w:val="308166CF"/>
    <w:rsid w:val="32204347"/>
    <w:rsid w:val="3D6F65E1"/>
    <w:rsid w:val="41455845"/>
    <w:rsid w:val="44674F5A"/>
    <w:rsid w:val="477D6940"/>
    <w:rsid w:val="499626E6"/>
    <w:rsid w:val="51571B70"/>
    <w:rsid w:val="54645DA3"/>
    <w:rsid w:val="62940286"/>
    <w:rsid w:val="67036887"/>
    <w:rsid w:val="79BA4894"/>
    <w:rsid w:val="7E5B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1110</Words>
  <Characters>1154</Characters>
  <Lines>0</Lines>
  <Paragraphs>0</Paragraphs>
  <TotalTime>25</TotalTime>
  <ScaleCrop>false</ScaleCrop>
  <LinksUpToDate>false</LinksUpToDate>
  <CharactersWithSpaces>1159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2024-04-28T01:36:00Z</dcterms:created>
  <dc:creator>丞相府</dc:creator>
  <cp:lastModifiedBy>WPS_948918299</cp:lastModifiedBy>
  <cp:lastPrinted>2024-04-28T02:46:00Z</cp:lastPrinted>
  <dcterms:modified xsi:type="dcterms:W3CDTF">2025-10-23T03:01:49Z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B07657AB2B8B4E11999B85B2493321DC_13</vt:lpwstr>
  </property>
</Properties>
</file>