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2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南岳区农业农村局2024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水利增发国债</w:t>
      </w:r>
    </w:p>
    <w:p w14:paraId="1733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专项资金绩效自评报告</w:t>
      </w:r>
    </w:p>
    <w:p w14:paraId="159A8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 w14:paraId="27EF8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 w14:paraId="12055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中央水利增发国债项目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财政专项资金下达预算及项目情况。</w:t>
      </w:r>
    </w:p>
    <w:p w14:paraId="4865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 xml:space="preserve">在 2024 年，南岳区成功争取到中央水利增发国债水利资金共计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1936.6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 xml:space="preserve">万元，其中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504.6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万元专项资金被精准下达至野家水闸除险加固项目。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项目建设情况：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1.堰体拆除重建，增设液压底轴翻板闸门，上游增设铺盖，下游增设消力池和海漫。2.上游 200m 河道两岸护坡、清淤疏浚。3.灌溉渠和排水涵改造。4.防汛公路改造，新建管理用房。5.建立水位、流量等水文观测设施。</w:t>
      </w:r>
    </w:p>
    <w:p w14:paraId="14B3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中央水利增发国债项目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财政专项资金项目绩效目标设定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。</w:t>
      </w:r>
    </w:p>
    <w:p w14:paraId="6AEE4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以中央水利增发国债项目财政专项资金为支撑，完成南岳区野家水闸除险加固项目建设，全面消除水闸安全隐患，提升水闸防洪、灌溉、排涝等核心功能，保障周边区域居民生命财产安全与农业生产稳定，推动区域水利基础设施提档升级，促进生态环境改善，实现经济效益、社会效益与生态效益的协同发展。</w:t>
      </w:r>
    </w:p>
    <w:p w14:paraId="4BF28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 w14:paraId="7BC8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 w14:paraId="6638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 w14:paraId="7A82EFAD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自评工作筹备于工程主体完工进入扫尾阶段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本次绩效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自评采用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资料审查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实地查看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的方式。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自评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全面覆盖野家水闸除险加固工程从规划到交付使用的各个阶段。聚焦上级补助资金与区财政配套资金的流向。资金分配契合工程实际需求，依据项目进度合理拨付；资金支出进度与工程建设节奏匹配，无资金闲置或过度集中支出的状况。</w:t>
      </w:r>
    </w:p>
    <w:p w14:paraId="20E33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 w14:paraId="14576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 w14:paraId="6649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项目资金到位情况分析。</w:t>
      </w:r>
    </w:p>
    <w:p w14:paraId="2F779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方正仿宋简体"/>
          <w:bCs/>
          <w:sz w:val="32"/>
          <w:szCs w:val="32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中央水利增发国债项目资金</w:t>
      </w:r>
      <w:r>
        <w:rPr>
          <w:rFonts w:hint="eastAsia" w:eastAsia="仿宋" w:cs="方正仿宋简体"/>
          <w:bCs/>
          <w:sz w:val="32"/>
          <w:szCs w:val="32"/>
          <w:lang w:val="en-US" w:eastAsia="zh-CN"/>
        </w:rPr>
        <w:t>504.6</w:t>
      </w:r>
      <w:r>
        <w:rPr>
          <w:rFonts w:hint="eastAsia" w:ascii="仿宋" w:hAnsi="仿宋" w:eastAsia="仿宋" w:cs="方正仿宋简体"/>
          <w:bCs/>
          <w:sz w:val="32"/>
          <w:szCs w:val="32"/>
          <w:lang w:val="en-US" w:eastAsia="zh-CN"/>
        </w:rPr>
        <w:t>万元</w:t>
      </w:r>
    </w:p>
    <w:p w14:paraId="274F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项目资金执行情况分析。</w:t>
      </w:r>
    </w:p>
    <w:p w14:paraId="1D55A671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outlineLvl w:val="1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省级下达文件</w:t>
      </w:r>
      <w:r>
        <w:rPr>
          <w:rFonts w:hint="eastAsia" w:ascii="仿宋" w:hAnsi="仿宋" w:eastAsia="仿宋" w:cs="仿宋"/>
          <w:sz w:val="32"/>
          <w:szCs w:val="32"/>
        </w:rPr>
        <w:t>的内容要求，逐项对照检查。领导高度重视，确保专款专用；经常开展自查，随时监测资金使用动态及进度。</w:t>
      </w:r>
    </w:p>
    <w:p w14:paraId="12D631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项目资金管理情况分析。</w:t>
      </w:r>
    </w:p>
    <w:p w14:paraId="070F3A2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为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保障项目顺利实施，建立了全方位的项目实施过程管理制度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高度重视财政部门的监督检查工作，主动加强与财政部门的沟通协调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按时完成整改任务，不断提高预算资金管理水平，确保财政资金使用效益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为确保项目顺利推进，定期对水利项目的进度与质量进行检查。</w:t>
      </w:r>
    </w:p>
    <w:p w14:paraId="649DF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（二）绩效目标完成情况分析</w:t>
      </w:r>
    </w:p>
    <w:p w14:paraId="536DD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产出指标完成情况分析。</w:t>
      </w:r>
    </w:p>
    <w:p w14:paraId="3697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完成2024年下达水利增发国债项目504.6万元，年底前完成南岳区野家水闸除险加固项目。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南岳区野家水闸除险加固项目在产出指标完成方面整体表现良好，数量指标大部分达到或超过预期，质量指标符合标准，成本控制基本在预算范围内，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在规定时间内按时按质完成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。项目的实施有效提升了水闸的防洪、灌溉功能，为南岳区水利事业发展和区域经济社会稳定做出了积极贡献。</w:t>
      </w:r>
    </w:p>
    <w:p w14:paraId="28DE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效益指标完成情况分析。</w:t>
      </w:r>
    </w:p>
    <w:p w14:paraId="54B26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.有效提升了周边农田的灌溉保障能力。通过优化水资源调配，提高灌溉效率，减少水资源浪费，保障农田适时适量得到灌溉。2.水闸的防洪、排涝能力大幅提升，有效抵御洪水侵袭，通过优化水资源调度，保障了周边居民生活用水的稳定性和安全性，减少了因水闸故障导致的停水、水质恶化等问题3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项目注重生态保护与修复，在工程建设过程中采取了一系列生态友好型措施。这些生态修复措施将持续发挥作用，促进水生态系统的自我修复和平衡，使水闸周边的生态环境得到持续改善。</w:t>
      </w:r>
    </w:p>
    <w:p w14:paraId="07ED9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满意度指标完成情况分析。</w:t>
      </w:r>
    </w:p>
    <w:p w14:paraId="3472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综合各项调查结果，野家水闸除险加固项目取得群众总体满意度处于较高水平。这表明项目在整体上获得了各方的认可与肯定。</w:t>
      </w:r>
    </w:p>
    <w:p w14:paraId="621008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 w14:paraId="36F1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施工期间遭遇 极端降雨天气，导致部分户外作业无法正常开展，是工期延误的主要原因。极端天气使施工现场泥泞不堪，影响混凝土浇筑、土方开挖等作业的正常进行，部分施工设备也因恶劣天气被迫暂停使用，打乱了原有的施工计划。在后续水利项目规划阶段，充分考虑当地气候、地理等自然条件，制定详细的极端天气应急预案。建立施工进度风险预警系统，实时监控施工进度和外部环境变化，一旦出现可能影响工期的风险因素，及时启动应急预案。同时，与气象部门建立信息共享机制，及时获取准确的气象预报信息，合理调整施工计划。</w:t>
      </w:r>
    </w:p>
    <w:p w14:paraId="2DA5F3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绩效自评结果拟应用和公开情况</w:t>
      </w:r>
    </w:p>
    <w:p w14:paraId="68DDD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依据时效指标偏离原因，在后续水利项目前期规划时，充分参考野家水闸项目因极端天气问题导致工期延误的情况。一方面，加强与气象部门合作，将精准气象预报融入施工计划，提前储备应急物资，优化极端天气应急预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</w:p>
    <w:p w14:paraId="150F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在南岳区政府官网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上传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 “野家水闸项目绩效”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；通过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水利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微信公众号以图文、短视频形式解读自评结果核心内容。</w:t>
      </w:r>
    </w:p>
    <w:p w14:paraId="6076B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14CFC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16E4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南岳区农业农村局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（盖章）</w:t>
      </w:r>
    </w:p>
    <w:p w14:paraId="6663E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 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日</w:t>
      </w:r>
    </w:p>
    <w:p w14:paraId="045DFCE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 w14:paraId="515FDA8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br w:type="page"/>
      </w:r>
    </w:p>
    <w:p w14:paraId="1F3D14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42367"/>
    <w:multiLevelType w:val="singleLevel"/>
    <w:tmpl w:val="A524236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50C215"/>
    <w:multiLevelType w:val="singleLevel"/>
    <w:tmpl w:val="1550C2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D0FCC"/>
    <w:rsid w:val="10F878F7"/>
    <w:rsid w:val="118924E2"/>
    <w:rsid w:val="124B075F"/>
    <w:rsid w:val="20254CE5"/>
    <w:rsid w:val="25137802"/>
    <w:rsid w:val="340C5B48"/>
    <w:rsid w:val="388E466E"/>
    <w:rsid w:val="3A8227E4"/>
    <w:rsid w:val="4C1956A0"/>
    <w:rsid w:val="4C2E4987"/>
    <w:rsid w:val="52224331"/>
    <w:rsid w:val="540B538E"/>
    <w:rsid w:val="5A9F6E67"/>
    <w:rsid w:val="5BED0FCC"/>
    <w:rsid w:val="5F1020E1"/>
    <w:rsid w:val="65150451"/>
    <w:rsid w:val="68324E76"/>
    <w:rsid w:val="6ABC311D"/>
    <w:rsid w:val="721E46BD"/>
    <w:rsid w:val="76F33F81"/>
    <w:rsid w:val="7BC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447</Words>
  <Characters>472</Characters>
  <Lines>0</Lines>
  <Paragraphs>0</Paragraphs>
  <TotalTime>4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2025-06-06T03:50:00Z</dcterms:created>
  <dc:creator>TTTTTTTky</dc:creator>
  <cp:lastModifiedBy>TTTTTTTky</cp:lastModifiedBy>
  <dcterms:modified xsi:type="dcterms:W3CDTF">2025-06-26T07:40:15Z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640D771D8FBC4AA49D872463517BB881_11</vt:lpwstr>
  </property>
  <property fmtid="{D5CDD505-2E9C-101B-9397-08002B2CF9AE}" pid="4" name="KSOTemplateDocerSaveRecord">
    <vt:lpwstr>eyJoZGlkIjoiMjA4ZGEzZTk2MTliMmFiNzE5Mjg5MDYwZjFmNDMyOTYiLCJ1c2VySWQiOiI4NTU0NjkxMDUifQ==</vt:lpwstr>
  </property>
</Properties>
</file>