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5CE8F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南岳区文化艺术馆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年度部门整体支出</w:t>
      </w:r>
    </w:p>
    <w:p w14:paraId="4C88A713">
      <w:pPr>
        <w:widowControl/>
        <w:jc w:val="center"/>
        <w:rPr>
          <w:rFonts w:eastAsia="方正小标宋_GBK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绩效评价报告</w:t>
      </w:r>
    </w:p>
    <w:p w14:paraId="701E0E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eastAsia="仿宋_GB2312"/>
          <w:sz w:val="32"/>
          <w:szCs w:val="32"/>
        </w:rPr>
      </w:pPr>
    </w:p>
    <w:p w14:paraId="77DF6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根据《中共中央国务院关于全面实施预算绩效管理的意见》的文件精神，我厅对部门整体支出进行了绩效评价，现报告如下：</w:t>
      </w:r>
    </w:p>
    <w:p w14:paraId="6EB1C8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eastAsia" w:ascii="黑体" w:hAnsi="Times New Roman" w:eastAsia="黑体" w:cs="Times New Roman"/>
          <w:sz w:val="32"/>
          <w:szCs w:val="32"/>
        </w:rPr>
        <w:t>部门（单位）基本情况</w:t>
      </w:r>
    </w:p>
    <w:p w14:paraId="2A938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jc w:val="left"/>
        <w:textAlignment w:val="auto"/>
        <w:rPr>
          <w:rFonts w:eastAsia="楷体_GB2312"/>
          <w:b/>
          <w:snapToGrid w:val="0"/>
          <w:kern w:val="0"/>
          <w:sz w:val="32"/>
          <w:szCs w:val="32"/>
        </w:rPr>
      </w:pPr>
      <w:r>
        <w:rPr>
          <w:rFonts w:eastAsia="楷体_GB2312"/>
          <w:b/>
          <w:snapToGrid w:val="0"/>
          <w:kern w:val="0"/>
          <w:sz w:val="32"/>
          <w:szCs w:val="32"/>
        </w:rPr>
        <w:t>（一）部门职能职责</w:t>
      </w:r>
    </w:p>
    <w:p w14:paraId="004017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组织群众文化活动,繁荣群众文化事业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文艺宣传创作辅导活动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收集整理保护民间文化艺术和非物质文化遗产等。 </w:t>
      </w:r>
    </w:p>
    <w:p w14:paraId="0BCA67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jc w:val="left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（二）机构设置情况</w:t>
      </w:r>
    </w:p>
    <w:p w14:paraId="3A1166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南岳区文化艺术馆是全额拨款的公益性事业单位，我馆内 设股室 3 个，分别是：办公室、财务室、业务股。根据编办核 定，核定编制人数 4 人，其中：全额事业编制 4 人。在职在岗 4 人、退休人员 1 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无公务用车。 </w:t>
      </w:r>
    </w:p>
    <w:p w14:paraId="650CD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jc w:val="left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（三）人员编制情况</w:t>
      </w:r>
    </w:p>
    <w:p w14:paraId="292532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Times New Roman" w:eastAsia="仿宋_GB2312" w:cs="Times New Roman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eastAsia="仿宋_GB2312"/>
          <w:sz w:val="32"/>
          <w:szCs w:val="32"/>
        </w:rPr>
        <w:t>年末，我单位共有编制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4</w:t>
      </w:r>
      <w:r>
        <w:rPr>
          <w:rFonts w:eastAsia="仿宋_GB2312"/>
          <w:sz w:val="32"/>
          <w:szCs w:val="32"/>
        </w:rPr>
        <w:t>人，其中行政编制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0</w:t>
      </w:r>
      <w:r>
        <w:rPr>
          <w:rFonts w:eastAsia="仿宋_GB2312"/>
          <w:sz w:val="32"/>
          <w:szCs w:val="32"/>
        </w:rPr>
        <w:t>人，事业编制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4</w:t>
      </w:r>
      <w:r>
        <w:rPr>
          <w:rFonts w:eastAsia="仿宋_GB2312"/>
          <w:sz w:val="32"/>
          <w:szCs w:val="32"/>
        </w:rPr>
        <w:t>人。年末实有在职人员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人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离休人员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人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5EBC538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一般公共预算支出情况</w:t>
      </w:r>
    </w:p>
    <w:p w14:paraId="0440B2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（一）基本支出情况</w:t>
      </w:r>
    </w:p>
    <w:p w14:paraId="4566D7AD">
      <w:pPr>
        <w:keepNext w:val="0"/>
        <w:keepLines w:val="0"/>
        <w:pageBreakBefore w:val="0"/>
        <w:tabs>
          <w:tab w:val="left" w:pos="2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基本支出系保障我厅机构正常运转、完成日常工作任务而发生的各项支出，包括用于在职和离退休人员基本工资、津贴补贴等人员经费以及办公费、印刷费、水电费、办公设备购置等日常公用经费。20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eastAsia="仿宋_GB2312"/>
          <w:sz w:val="32"/>
          <w:szCs w:val="32"/>
        </w:rPr>
        <w:t>年基本支出</w:t>
      </w:r>
      <w:r>
        <w:rPr>
          <w:rFonts w:hint="eastAsia" w:eastAsia="仿宋_GB2312"/>
          <w:sz w:val="32"/>
          <w:szCs w:val="32"/>
          <w:lang w:val="en-US" w:eastAsia="zh-CN"/>
        </w:rPr>
        <w:t>71.97</w:t>
      </w:r>
      <w:r>
        <w:rPr>
          <w:rFonts w:eastAsia="仿宋_GB2312"/>
          <w:sz w:val="32"/>
          <w:szCs w:val="32"/>
        </w:rPr>
        <w:t>万元，较上年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sz w:val="32"/>
          <w:szCs w:val="32"/>
          <w:lang w:val="en-US" w:eastAsia="zh-CN"/>
        </w:rPr>
        <w:t>13.54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color w:val="000000"/>
          <w:sz w:val="32"/>
          <w:szCs w:val="32"/>
        </w:rPr>
        <w:t>基本支出中人员经费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61.47</w:t>
      </w:r>
      <w:r>
        <w:rPr>
          <w:rFonts w:eastAsia="仿宋_GB2312"/>
          <w:color w:val="000000"/>
          <w:sz w:val="32"/>
          <w:szCs w:val="32"/>
        </w:rPr>
        <w:t>万元，占基本支出的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85.41</w:t>
      </w:r>
      <w:r>
        <w:rPr>
          <w:rFonts w:eastAsia="仿宋_GB2312"/>
          <w:color w:val="auto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较上年增加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1.28万元，主要原因为是在职人员工资及奖金增加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eastAsia="仿宋_GB2312"/>
          <w:color w:val="000000"/>
          <w:sz w:val="32"/>
          <w:szCs w:val="32"/>
        </w:rPr>
        <w:t>日常公用经费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10.5</w:t>
      </w:r>
      <w:r>
        <w:rPr>
          <w:rFonts w:eastAsia="仿宋_GB2312"/>
          <w:color w:val="000000"/>
          <w:sz w:val="32"/>
          <w:szCs w:val="32"/>
        </w:rPr>
        <w:t>万元，占基本支出的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14.59</w:t>
      </w:r>
      <w:r>
        <w:rPr>
          <w:rFonts w:eastAsia="仿宋_GB2312"/>
          <w:color w:val="000000"/>
          <w:sz w:val="32"/>
          <w:szCs w:val="32"/>
        </w:rPr>
        <w:t>%，较上年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减少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14.81万元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，主要原因是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压减非重点、刚性支出要求，我单位厉行节约、严格把关，严控三公经费支出，大力压减公用经费支出。</w:t>
      </w:r>
    </w:p>
    <w:p w14:paraId="022811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（二）</w:t>
      </w:r>
      <w:r>
        <w:rPr>
          <w:rFonts w:ascii="楷体_GB2312" w:hAnsi="Times New Roman" w:eastAsia="楷体_GB2312" w:cs="Times New Roman"/>
          <w:b/>
          <w:sz w:val="32"/>
          <w:szCs w:val="32"/>
        </w:rPr>
        <w:t>项目支出情况</w:t>
      </w:r>
    </w:p>
    <w:p w14:paraId="2BE89CE5">
      <w:pPr>
        <w:keepNext w:val="0"/>
        <w:keepLines w:val="0"/>
        <w:pageBreakBefore w:val="0"/>
        <w:tabs>
          <w:tab w:val="left" w:pos="2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项目支出系我</w:t>
      </w:r>
      <w:r>
        <w:rPr>
          <w:rFonts w:hint="eastAsia" w:eastAsia="仿宋_GB2312"/>
          <w:sz w:val="32"/>
          <w:szCs w:val="32"/>
          <w:lang w:eastAsia="zh-CN"/>
        </w:rPr>
        <w:t>馆</w:t>
      </w:r>
      <w:r>
        <w:rPr>
          <w:rFonts w:eastAsia="仿宋_GB2312"/>
          <w:sz w:val="32"/>
          <w:szCs w:val="32"/>
        </w:rPr>
        <w:t>为完成财政财务管理工作而发生的支出，包括行业务工作经费和运行维护经费。业务工作经费支出主要用于</w:t>
      </w:r>
      <w:r>
        <w:rPr>
          <w:rFonts w:hint="eastAsia" w:eastAsia="仿宋_GB2312"/>
          <w:sz w:val="32"/>
          <w:szCs w:val="32"/>
          <w:lang w:eastAsia="zh-CN"/>
        </w:rPr>
        <w:t>免费开放工作、非遗清理工作及传承人保护、南岳庙会朝圣歌舞表演、国家级非物质文化遗传保护</w:t>
      </w:r>
      <w:r>
        <w:rPr>
          <w:rFonts w:eastAsia="仿宋_GB2312"/>
          <w:sz w:val="32"/>
          <w:szCs w:val="32"/>
        </w:rPr>
        <w:t>等方面。20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eastAsia="仿宋_GB2312"/>
          <w:sz w:val="32"/>
          <w:szCs w:val="32"/>
        </w:rPr>
        <w:t>年项目支出</w:t>
      </w:r>
      <w:r>
        <w:rPr>
          <w:rFonts w:hint="eastAsia" w:eastAsia="仿宋_GB2312"/>
          <w:sz w:val="32"/>
          <w:szCs w:val="32"/>
          <w:lang w:val="en-US" w:eastAsia="zh-CN"/>
        </w:rPr>
        <w:t>54.21</w:t>
      </w:r>
      <w:r>
        <w:rPr>
          <w:rFonts w:eastAsia="仿宋_GB2312"/>
          <w:sz w:val="32"/>
          <w:szCs w:val="32"/>
        </w:rPr>
        <w:t>万元，比上年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lang w:val="en-US" w:eastAsia="zh-CN"/>
        </w:rPr>
        <w:t>5.09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其中</w:t>
      </w:r>
      <w:r>
        <w:rPr>
          <w:rFonts w:hint="eastAsia" w:eastAsia="仿宋_GB2312"/>
          <w:sz w:val="32"/>
          <w:szCs w:val="32"/>
        </w:rPr>
        <w:t>免费开放运行经费</w:t>
      </w:r>
      <w:r>
        <w:rPr>
          <w:rFonts w:hint="eastAsia" w:eastAsia="仿宋_GB2312"/>
          <w:sz w:val="32"/>
          <w:szCs w:val="32"/>
          <w:lang w:eastAsia="zh-CN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4.78万元、南岳庙会朝圣歌舞表演活动经费支出2.58万元、非遗清理工作及传承人保护经费支出1.35万元、国家级非物质文化遗传保护资金（南岳庙会）支出28.43万元、中央补助免费开放专项资金支出11.68万元、免费开放省级配套资金支出0.38万元、免费开放配套专项资金支出0.4万元、“三馆一站”免费开放资金支出4.61万元。</w:t>
      </w:r>
    </w:p>
    <w:p w14:paraId="747F01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部门整体支出绩效情况</w:t>
      </w:r>
    </w:p>
    <w:p w14:paraId="5717CB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年，我单位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按照年初设定的绩效目标，保障单位正常运转，人员正常办公，各项目有序推进实施，全年预算执行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总体良好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我馆在主管局的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关怀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指导下，严格按照目标管理责任状的要求，并结合工作实际，提质公共文化硬件设施，优化文化服务软实力，促进文化旅游融合发展，较好实现了预期目标，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主要工作开展如下：</w:t>
      </w:r>
    </w:p>
    <w:p w14:paraId="298FD7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一是群文活动彰显特色。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开展春节文化惠民系列活动，组织了文化志愿者深入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寿岳乡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龙池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南岳镇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谭家桥村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，南岳镇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万福社区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南岳驻岳部队，南岳排坊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开展免费送春联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、送剪纸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次，送出新春对联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00多幅，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版画财神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多幅，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剪纸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多幅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带队手舞龙协会参加衡阳县库宗桥油菜花节活动，在南岳大庙配合举办立夏祭茶大典活动，配合参与迎圣火南岳里燃烟花活动，配合参与敲钟祈福活动，配合区政府区局举办庙会排街系列活动，配合参与火灯节活动，配合参与庙会龙狮赛活动，在南岳完小举办“文化和自然遗产日”宣传系列活动，举办非遗剪纸教学活动，配合参与历史文化联盟活动，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组织节目参加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湖南省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衡阳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赛区第八节艺术节展演，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积极联系市剧团送戏下乡到南岳镇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烧田村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紫峰村、光明村、双田村、枫木桥村、岳东社区、金月社区，组织区曲艺家协会和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剧团送戏下乡到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寿岳乡龙池村、红旗村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配合参与CCTV2025年跨年晚会南岳里拍摄，组织大型国风广场舞表演。</w:t>
      </w:r>
    </w:p>
    <w:p w14:paraId="25B0D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二是文艺创作交流频繁。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2024年正月在版画馆联合举办迎春书画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展，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2024年6月10日在美术馆联合举办南岳剪纸肖焕个人作品展，2024年6月21日在南岳完小举办“文化和自然遗产日”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非遗宣传展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板展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AB04B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三是免费开放成为常态。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继续组织好书法培训、诗词楹联培训活动；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免费开放课堂开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设吉他培训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班、国画班、国学心理。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积极指导扶持民间文艺社团的活动，指导曲协开展群众文艺演出活动，为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菩提树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等文艺社团提供排演场地、音响、道具、乐器等方面的支持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，并指导开展艺术进校园工作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积极开展南街古戏台演艺惠民工作。</w:t>
      </w:r>
    </w:p>
    <w:p w14:paraId="2DEC0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是非遗工作卓有成效。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积极组织《南岳云雾茶制作技艺及习俗》《南岳花鼓大筒制作技艺》《南岳油纸伞制作技艺》推荐申报市级非遗项目，积极组织《南岳庙会》《立夏茶祭》《纸龙舞》区级传承人申报市级非遗代表性传承人，并积极申报《南岳庙会》国家级项目专项保护资金，积极组织进行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级非遗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工坊、非遗村落、非遗街区示范点申报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，积极举办非遗日活动，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文化和自然遗产日，文化馆组织了非遗宣传展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板展、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非遗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展演和非遗体验活动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配合全市非遗工作调研，配合区人大非遗工作调研，在南岳大庙配合举办立夏茶祭大典活动，举办剪纸教学活动和南岳剪纸个人作品展，组织朝圣歌舞进庙表演，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组织《南岳剪纸》进岳庙社区，进校园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举办区级非遗传承人培训班。</w:t>
      </w:r>
    </w:p>
    <w:p w14:paraId="7E96F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是业务水平不断提升。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为不断适应新形势要求，提高馆内工作人员素质，派骨干参加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培训。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参加了全市公共文化统计培训，参加了全市公共文化培训，参加了全省馆长培训，参加了全市非遗管理人员培训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288F7A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Times New Roman"/>
          <w:sz w:val="32"/>
          <w:szCs w:val="32"/>
        </w:rPr>
        <w:t>、</w:t>
      </w:r>
      <w:r>
        <w:rPr>
          <w:rFonts w:ascii="Times New Roman" w:hAnsi="Times New Roman" w:eastAsia="黑体" w:cs="Times New Roman"/>
          <w:sz w:val="32"/>
          <w:szCs w:val="32"/>
        </w:rPr>
        <w:t>存在的问题及原因分析</w:t>
      </w:r>
    </w:p>
    <w:p w14:paraId="18341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通过前述对我</w:t>
      </w:r>
      <w:r>
        <w:rPr>
          <w:rFonts w:hint="eastAsia" w:eastAsia="仿宋_GB2312"/>
          <w:sz w:val="32"/>
          <w:szCs w:val="32"/>
          <w:lang w:eastAsia="zh-CN"/>
        </w:rPr>
        <w:t>馆</w:t>
      </w:r>
      <w:r>
        <w:rPr>
          <w:rFonts w:eastAsia="仿宋_GB2312"/>
          <w:sz w:val="32"/>
          <w:szCs w:val="32"/>
        </w:rPr>
        <w:t>整体支出情况的分析，反映出目前整体支出主要在预算执行方面还存在一些问题和不足</w:t>
      </w:r>
      <w:r>
        <w:rPr>
          <w:rFonts w:hint="eastAsia" w:eastAsia="仿宋_GB2312"/>
          <w:sz w:val="32"/>
          <w:szCs w:val="32"/>
          <w:lang w:eastAsia="zh-CN"/>
        </w:rPr>
        <w:t>，对项目支出绩效评价工作的思路、方法、操作规程认识不够深入，评价内容不够全面，主观判断的多，具体可衡量的少。</w:t>
      </w:r>
    </w:p>
    <w:p w14:paraId="082C4E6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下一步改进措施</w:t>
      </w:r>
    </w:p>
    <w:p w14:paraId="2FC7A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针对上述存在的问题，</w:t>
      </w:r>
      <w:r>
        <w:rPr>
          <w:rFonts w:hint="eastAsia" w:eastAsia="仿宋_GB2312"/>
          <w:sz w:val="32"/>
          <w:szCs w:val="32"/>
          <w:lang w:eastAsia="zh-CN"/>
        </w:rPr>
        <w:t>我馆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将强化预算管理，定期开展预算执行分析，根据项目年度工作内容和总体目标，明确资金使用标准和依据，科学合理设置绩效目标和绩效指标，确保指标设置能够全面体现工作任务的主要产出和效益。</w:t>
      </w:r>
      <w:bookmarkStart w:id="0" w:name="_GoBack"/>
      <w:bookmarkEnd w:id="0"/>
    </w:p>
    <w:sectPr>
      <w:footerReference r:id="rId3" w:type="default"/>
      <w:pgSz w:w="11906" w:h="16838"/>
      <w:pgMar w:top="1417" w:right="1587" w:bottom="119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0C96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01544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01544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39CCF1"/>
    <w:multiLevelType w:val="singleLevel"/>
    <w:tmpl w:val="F639CCF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2A871F"/>
    <w:multiLevelType w:val="singleLevel"/>
    <w:tmpl w:val="692A871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ODUxMzY0YTQ0MDI4ZjVmMDhiNzJiN2IwZDZjNmMifQ=="/>
  </w:docVars>
  <w:rsids>
    <w:rsidRoot w:val="58E06247"/>
    <w:rsid w:val="00881676"/>
    <w:rsid w:val="010C5DD7"/>
    <w:rsid w:val="015123B9"/>
    <w:rsid w:val="019B3634"/>
    <w:rsid w:val="01C335D3"/>
    <w:rsid w:val="02056E20"/>
    <w:rsid w:val="02135DE9"/>
    <w:rsid w:val="023971BB"/>
    <w:rsid w:val="026A4C2B"/>
    <w:rsid w:val="03436DD5"/>
    <w:rsid w:val="035A04D0"/>
    <w:rsid w:val="03836A76"/>
    <w:rsid w:val="038452FB"/>
    <w:rsid w:val="038F541B"/>
    <w:rsid w:val="03E855BF"/>
    <w:rsid w:val="044822E5"/>
    <w:rsid w:val="049A76E1"/>
    <w:rsid w:val="04EA1A3D"/>
    <w:rsid w:val="054B2FC9"/>
    <w:rsid w:val="05557F9E"/>
    <w:rsid w:val="057448C8"/>
    <w:rsid w:val="05A24237"/>
    <w:rsid w:val="05B220F5"/>
    <w:rsid w:val="06505475"/>
    <w:rsid w:val="06F85085"/>
    <w:rsid w:val="072F4F4B"/>
    <w:rsid w:val="08485B98"/>
    <w:rsid w:val="084E1739"/>
    <w:rsid w:val="087150EF"/>
    <w:rsid w:val="08CC4A1B"/>
    <w:rsid w:val="099512B1"/>
    <w:rsid w:val="0A7A28B6"/>
    <w:rsid w:val="0B374D5F"/>
    <w:rsid w:val="0C1A4BB2"/>
    <w:rsid w:val="0C3D0E88"/>
    <w:rsid w:val="0D8238FA"/>
    <w:rsid w:val="0D8D29CB"/>
    <w:rsid w:val="0DAD4E1B"/>
    <w:rsid w:val="0E7D52D3"/>
    <w:rsid w:val="0E9E387E"/>
    <w:rsid w:val="0EC56195"/>
    <w:rsid w:val="0EDF7256"/>
    <w:rsid w:val="0EE4486D"/>
    <w:rsid w:val="0F6C03BE"/>
    <w:rsid w:val="0F7151CD"/>
    <w:rsid w:val="0FF2226F"/>
    <w:rsid w:val="0FF860F6"/>
    <w:rsid w:val="10D946C6"/>
    <w:rsid w:val="114E65C0"/>
    <w:rsid w:val="122D0737"/>
    <w:rsid w:val="12DD2F97"/>
    <w:rsid w:val="1319085D"/>
    <w:rsid w:val="13480EBD"/>
    <w:rsid w:val="1356123F"/>
    <w:rsid w:val="136A10B9"/>
    <w:rsid w:val="13F216FE"/>
    <w:rsid w:val="140915F7"/>
    <w:rsid w:val="14890CB6"/>
    <w:rsid w:val="149B2A0B"/>
    <w:rsid w:val="152A6D51"/>
    <w:rsid w:val="159A63B6"/>
    <w:rsid w:val="159F14ED"/>
    <w:rsid w:val="15B805B3"/>
    <w:rsid w:val="15D13353"/>
    <w:rsid w:val="15EC1D0B"/>
    <w:rsid w:val="18267CA4"/>
    <w:rsid w:val="182E4DAB"/>
    <w:rsid w:val="189A2440"/>
    <w:rsid w:val="18CE3E98"/>
    <w:rsid w:val="1A8E7D82"/>
    <w:rsid w:val="1AA60646"/>
    <w:rsid w:val="1AC513BF"/>
    <w:rsid w:val="1BD21EF1"/>
    <w:rsid w:val="1C300861"/>
    <w:rsid w:val="1C662D65"/>
    <w:rsid w:val="1D0C0596"/>
    <w:rsid w:val="1DC16967"/>
    <w:rsid w:val="1E995B15"/>
    <w:rsid w:val="1EC65D3D"/>
    <w:rsid w:val="1F7A4271"/>
    <w:rsid w:val="1FCB023E"/>
    <w:rsid w:val="201C27ED"/>
    <w:rsid w:val="20823EE5"/>
    <w:rsid w:val="20E67351"/>
    <w:rsid w:val="21C200DE"/>
    <w:rsid w:val="227D2BB6"/>
    <w:rsid w:val="228D0920"/>
    <w:rsid w:val="22A221AE"/>
    <w:rsid w:val="22C279CA"/>
    <w:rsid w:val="23C15C65"/>
    <w:rsid w:val="24930178"/>
    <w:rsid w:val="25B368EF"/>
    <w:rsid w:val="25C93176"/>
    <w:rsid w:val="26263565"/>
    <w:rsid w:val="26A34BB6"/>
    <w:rsid w:val="285919D0"/>
    <w:rsid w:val="28606852"/>
    <w:rsid w:val="29121970"/>
    <w:rsid w:val="29127DD1"/>
    <w:rsid w:val="296B6B09"/>
    <w:rsid w:val="29A87B67"/>
    <w:rsid w:val="29EF7861"/>
    <w:rsid w:val="2A0B4F4C"/>
    <w:rsid w:val="2B760924"/>
    <w:rsid w:val="2B9C5A32"/>
    <w:rsid w:val="2C6D3C9C"/>
    <w:rsid w:val="2C733DC5"/>
    <w:rsid w:val="2CDA29B3"/>
    <w:rsid w:val="2CEE645F"/>
    <w:rsid w:val="2D480265"/>
    <w:rsid w:val="2D4C1B03"/>
    <w:rsid w:val="2DBB27E5"/>
    <w:rsid w:val="2DD92C6B"/>
    <w:rsid w:val="2DEB68B1"/>
    <w:rsid w:val="2EF60465"/>
    <w:rsid w:val="2F0E56EE"/>
    <w:rsid w:val="2FDF6689"/>
    <w:rsid w:val="30274161"/>
    <w:rsid w:val="30BE2A8F"/>
    <w:rsid w:val="30DC13F0"/>
    <w:rsid w:val="30E91417"/>
    <w:rsid w:val="31A87524"/>
    <w:rsid w:val="320209E2"/>
    <w:rsid w:val="323668DE"/>
    <w:rsid w:val="324059AE"/>
    <w:rsid w:val="339F02D9"/>
    <w:rsid w:val="33CD3146"/>
    <w:rsid w:val="34546879"/>
    <w:rsid w:val="34D2395A"/>
    <w:rsid w:val="35373DB2"/>
    <w:rsid w:val="35547ED1"/>
    <w:rsid w:val="35774142"/>
    <w:rsid w:val="35A3072E"/>
    <w:rsid w:val="376B4E09"/>
    <w:rsid w:val="37A20699"/>
    <w:rsid w:val="37D05D4F"/>
    <w:rsid w:val="37F60FE9"/>
    <w:rsid w:val="384978CF"/>
    <w:rsid w:val="39225E0E"/>
    <w:rsid w:val="39F850F3"/>
    <w:rsid w:val="39FC665F"/>
    <w:rsid w:val="3AB111F7"/>
    <w:rsid w:val="3B082DE1"/>
    <w:rsid w:val="3D271C45"/>
    <w:rsid w:val="3D7A6BFB"/>
    <w:rsid w:val="3FA945C1"/>
    <w:rsid w:val="406A1BBA"/>
    <w:rsid w:val="42430D2A"/>
    <w:rsid w:val="429F3322"/>
    <w:rsid w:val="42D86687"/>
    <w:rsid w:val="430B3AB0"/>
    <w:rsid w:val="43102595"/>
    <w:rsid w:val="43686B13"/>
    <w:rsid w:val="43F6747D"/>
    <w:rsid w:val="44043364"/>
    <w:rsid w:val="44B71B00"/>
    <w:rsid w:val="44DB2ED8"/>
    <w:rsid w:val="44E81CBA"/>
    <w:rsid w:val="44F3240C"/>
    <w:rsid w:val="45C41B9D"/>
    <w:rsid w:val="46AC4F69"/>
    <w:rsid w:val="478A4570"/>
    <w:rsid w:val="47AB5220"/>
    <w:rsid w:val="47B265AF"/>
    <w:rsid w:val="49775922"/>
    <w:rsid w:val="49DC5B65"/>
    <w:rsid w:val="4A1504A0"/>
    <w:rsid w:val="4B6C4CC7"/>
    <w:rsid w:val="4B8F7333"/>
    <w:rsid w:val="4BD50ABE"/>
    <w:rsid w:val="4C3214DD"/>
    <w:rsid w:val="4C3D6D8F"/>
    <w:rsid w:val="4CB359F7"/>
    <w:rsid w:val="4CBE79CD"/>
    <w:rsid w:val="4D0E072B"/>
    <w:rsid w:val="4D6E2F78"/>
    <w:rsid w:val="4D9D560B"/>
    <w:rsid w:val="4DFC5713"/>
    <w:rsid w:val="4E0E6779"/>
    <w:rsid w:val="5060024A"/>
    <w:rsid w:val="506D5769"/>
    <w:rsid w:val="508F649D"/>
    <w:rsid w:val="50E27F05"/>
    <w:rsid w:val="50FB2D75"/>
    <w:rsid w:val="512D6CA6"/>
    <w:rsid w:val="5181771E"/>
    <w:rsid w:val="52020133"/>
    <w:rsid w:val="52070BF9"/>
    <w:rsid w:val="5249714B"/>
    <w:rsid w:val="5257223C"/>
    <w:rsid w:val="52B21AD1"/>
    <w:rsid w:val="52C14B04"/>
    <w:rsid w:val="52C35B14"/>
    <w:rsid w:val="531327E2"/>
    <w:rsid w:val="531620E8"/>
    <w:rsid w:val="53233E66"/>
    <w:rsid w:val="53234805"/>
    <w:rsid w:val="541D1254"/>
    <w:rsid w:val="548E56DB"/>
    <w:rsid w:val="54E52BCB"/>
    <w:rsid w:val="55A02E49"/>
    <w:rsid w:val="564861D9"/>
    <w:rsid w:val="56F664B8"/>
    <w:rsid w:val="571A5DE5"/>
    <w:rsid w:val="575D7826"/>
    <w:rsid w:val="57763155"/>
    <w:rsid w:val="57AD6BFD"/>
    <w:rsid w:val="57DA19E5"/>
    <w:rsid w:val="58675193"/>
    <w:rsid w:val="5870229A"/>
    <w:rsid w:val="58E06247"/>
    <w:rsid w:val="58FE2782"/>
    <w:rsid w:val="59284923"/>
    <w:rsid w:val="59E6023B"/>
    <w:rsid w:val="5A04713E"/>
    <w:rsid w:val="5A1F5D26"/>
    <w:rsid w:val="5A541565"/>
    <w:rsid w:val="5A736072"/>
    <w:rsid w:val="5AAE2C06"/>
    <w:rsid w:val="5AEE74A6"/>
    <w:rsid w:val="5B08153E"/>
    <w:rsid w:val="5B680EC6"/>
    <w:rsid w:val="5C2E2250"/>
    <w:rsid w:val="5C9C5F3F"/>
    <w:rsid w:val="5DA220D3"/>
    <w:rsid w:val="5DFC7610"/>
    <w:rsid w:val="5E1E4546"/>
    <w:rsid w:val="5E5879EC"/>
    <w:rsid w:val="5EAC3900"/>
    <w:rsid w:val="5F4955F3"/>
    <w:rsid w:val="5F833F2D"/>
    <w:rsid w:val="5FA40A31"/>
    <w:rsid w:val="6016735C"/>
    <w:rsid w:val="606C09C6"/>
    <w:rsid w:val="610B7004"/>
    <w:rsid w:val="6159451E"/>
    <w:rsid w:val="61CB6793"/>
    <w:rsid w:val="61D51405"/>
    <w:rsid w:val="6220263B"/>
    <w:rsid w:val="631F3170"/>
    <w:rsid w:val="63472348"/>
    <w:rsid w:val="63FA5CAA"/>
    <w:rsid w:val="64011569"/>
    <w:rsid w:val="64A2122F"/>
    <w:rsid w:val="65CE5F42"/>
    <w:rsid w:val="66AA6977"/>
    <w:rsid w:val="6713109A"/>
    <w:rsid w:val="672D6C42"/>
    <w:rsid w:val="674D37A6"/>
    <w:rsid w:val="67B42849"/>
    <w:rsid w:val="67D0065F"/>
    <w:rsid w:val="67D068B1"/>
    <w:rsid w:val="67E61C31"/>
    <w:rsid w:val="688265A4"/>
    <w:rsid w:val="68DE0B5A"/>
    <w:rsid w:val="69150F9E"/>
    <w:rsid w:val="698931BC"/>
    <w:rsid w:val="69C8129E"/>
    <w:rsid w:val="6A006C50"/>
    <w:rsid w:val="6A42336B"/>
    <w:rsid w:val="6B6317EA"/>
    <w:rsid w:val="6C8068FE"/>
    <w:rsid w:val="6D1F7F12"/>
    <w:rsid w:val="6D2D20B0"/>
    <w:rsid w:val="6DBF4286"/>
    <w:rsid w:val="6E05302D"/>
    <w:rsid w:val="703D260A"/>
    <w:rsid w:val="70FA04FB"/>
    <w:rsid w:val="710B2708"/>
    <w:rsid w:val="71A12ED3"/>
    <w:rsid w:val="71BD756A"/>
    <w:rsid w:val="72AB41A3"/>
    <w:rsid w:val="72E60820"/>
    <w:rsid w:val="7386076C"/>
    <w:rsid w:val="74477EFB"/>
    <w:rsid w:val="74B159A5"/>
    <w:rsid w:val="74EF0C53"/>
    <w:rsid w:val="751B6785"/>
    <w:rsid w:val="75BC66C7"/>
    <w:rsid w:val="769F6278"/>
    <w:rsid w:val="76A25E8A"/>
    <w:rsid w:val="77C83101"/>
    <w:rsid w:val="78905C76"/>
    <w:rsid w:val="78D36201"/>
    <w:rsid w:val="78DC4F70"/>
    <w:rsid w:val="792E3438"/>
    <w:rsid w:val="79440EAD"/>
    <w:rsid w:val="79863274"/>
    <w:rsid w:val="79EB534D"/>
    <w:rsid w:val="7ABC4A73"/>
    <w:rsid w:val="7B2C7E4B"/>
    <w:rsid w:val="7BE35DD4"/>
    <w:rsid w:val="7C3979F2"/>
    <w:rsid w:val="7D494CE4"/>
    <w:rsid w:val="7D8E6B9B"/>
    <w:rsid w:val="7D9730DF"/>
    <w:rsid w:val="7DCC7FF1"/>
    <w:rsid w:val="7E631DD5"/>
    <w:rsid w:val="7E70004F"/>
    <w:rsid w:val="7E705876"/>
    <w:rsid w:val="7EAE0FAF"/>
    <w:rsid w:val="7EC9775F"/>
    <w:rsid w:val="7ECE6A40"/>
    <w:rsid w:val="7EE051D4"/>
    <w:rsid w:val="7F166E48"/>
    <w:rsid w:val="7F9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3"/>
    <w:basedOn w:val="1"/>
    <w:qFormat/>
    <w:uiPriority w:val="0"/>
    <w:rPr>
      <w:rFonts w:ascii="Times New Roman" w:hAnsi="Times New Roman" w:eastAsia="仿宋_GB2312" w:cs="Times New Roman"/>
      <w:spacing w:val="113"/>
      <w:sz w:val="32"/>
    </w:rPr>
  </w:style>
  <w:style w:type="paragraph" w:customStyle="1" w:styleId="9">
    <w:name w:val="样式4"/>
    <w:basedOn w:val="1"/>
    <w:qFormat/>
    <w:uiPriority w:val="0"/>
    <w:rPr>
      <w:rFonts w:ascii="Times New Roman" w:hAnsi="Times New Roman" w:eastAsia="仿宋_GB2312" w:cs="Times New Roman"/>
      <w:snapToGrid w:val="0"/>
      <w:spacing w:val="79"/>
      <w:sz w:val="32"/>
    </w:rPr>
  </w:style>
  <w:style w:type="paragraph" w:customStyle="1" w:styleId="10">
    <w:name w:val="样式6"/>
    <w:basedOn w:val="1"/>
    <w:qFormat/>
    <w:uiPriority w:val="0"/>
    <w:rPr>
      <w:rFonts w:ascii="Times New Roman" w:hAnsi="Times New Roman" w:eastAsia="仿宋_GB2312" w:cs="Times New Roman"/>
      <w:spacing w:val="57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2433</Words>
  <Characters>2549</Characters>
  <Lines>0</Lines>
  <Paragraphs>0</Paragraphs>
  <TotalTime>2</TotalTime>
  <ScaleCrop>false</ScaleCrop>
  <LinksUpToDate>false</LinksUpToDate>
  <CharactersWithSpaces>2574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2020-10-27T13:06:00Z</dcterms:created>
  <dc:creator>Administrator</dc:creator>
  <cp:lastModifiedBy>秋枫</cp:lastModifiedBy>
  <cp:lastPrinted>2024-02-02T02:03:00Z</cp:lastPrinted>
  <dcterms:modified xsi:type="dcterms:W3CDTF">2025-03-10T08:07:16Z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5967F574E82249AB8AF792229284B34B_12</vt:lpwstr>
  </property>
  <property fmtid="{D5CDD505-2E9C-101B-9397-08002B2CF9AE}" pid="4" name="KSOTemplateDocerSaveRecord">
    <vt:lpwstr>eyJoZGlkIjoiZjU3OGI0MTQ2MjI5MTllNmI3MjVhOWZmODJmOTM4NzkiLCJ1c2VySWQiOiIzMTk2OTc3OTAifQ==</vt:lpwstr>
  </property>
</Properties>
</file>