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2"/>
          <w:sz w:val="32"/>
          <w:szCs w:val="32"/>
          <w:lang w:val="en-US" w:eastAsia="zh-CN"/>
        </w:rPr>
      </w:pPr>
      <w:bookmarkStart w:id="0" w:name="OLE_LINK8"/>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Times New Roman" w:hAnsi="Times New Roman" w:eastAsia="方正小标宋简体" w:cs="Times New Roman"/>
          <w:kern w:val="2"/>
          <w:sz w:val="44"/>
          <w:szCs w:val="44"/>
          <w:lang w:val="en-US" w:eastAsia="zh-CN"/>
        </w:rPr>
        <w:t>南岳区发展和改革局2024</w:t>
      </w:r>
      <w:r>
        <w:rPr>
          <w:rFonts w:hint="default" w:ascii="Times New Roman" w:hAnsi="Times New Roman" w:eastAsia="方正小标宋简体" w:cs="Times New Roman"/>
          <w:kern w:val="2"/>
          <w:sz w:val="44"/>
          <w:szCs w:val="44"/>
          <w:lang w:val="en-US" w:eastAsia="zh-CN"/>
        </w:rPr>
        <w:t>年</w:t>
      </w:r>
      <w:r>
        <w:rPr>
          <w:rFonts w:hint="eastAsia" w:ascii="Times New Roman" w:hAnsi="Times New Roman" w:eastAsia="方正小标宋简体" w:cs="Times New Roman"/>
          <w:kern w:val="2"/>
          <w:sz w:val="44"/>
          <w:szCs w:val="44"/>
          <w:lang w:val="en-US" w:eastAsia="zh-CN"/>
        </w:rPr>
        <w:t>项目前期工作经费</w:t>
      </w:r>
      <w:r>
        <w:rPr>
          <w:rFonts w:hint="default" w:ascii="Times New Roman" w:hAnsi="Times New Roman" w:eastAsia="方正小标宋简体" w:cs="Times New Roman"/>
          <w:kern w:val="2"/>
          <w:sz w:val="44"/>
          <w:szCs w:val="44"/>
          <w:lang w:val="en-US" w:eastAsia="zh-CN"/>
        </w:rPr>
        <w:t>专项资金绩效自评报告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rPr>
      </w:pPr>
    </w:p>
    <w:p>
      <w:pPr>
        <w:pStyle w:val="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sz w:val="32"/>
          <w:szCs w:val="30"/>
          <w:shd w:val="clear" w:color="auto" w:fill="FFFFFF"/>
        </w:rPr>
      </w:pPr>
      <w:r>
        <w:rPr>
          <w:rFonts w:hint="eastAsia" w:ascii="仿宋" w:hAnsi="仿宋" w:eastAsia="仿宋" w:cs="仿宋"/>
          <w:color w:val="auto"/>
          <w:sz w:val="32"/>
          <w:szCs w:val="30"/>
          <w:shd w:val="clear" w:color="auto" w:fill="FFFFFF"/>
        </w:rPr>
        <w:t>根据</w:t>
      </w:r>
      <w:r>
        <w:rPr>
          <w:rFonts w:hint="eastAsia" w:ascii="仿宋" w:hAnsi="仿宋" w:eastAsia="仿宋" w:cs="仿宋"/>
          <w:color w:val="auto"/>
          <w:sz w:val="32"/>
          <w:szCs w:val="30"/>
          <w:shd w:val="clear" w:color="auto" w:fill="FFFFFF"/>
          <w:lang w:val="en-US" w:eastAsia="zh-CN"/>
        </w:rPr>
        <w:t>《</w:t>
      </w:r>
      <w:r>
        <w:rPr>
          <w:rFonts w:hint="eastAsia" w:ascii="仿宋" w:hAnsi="仿宋" w:eastAsia="仿宋" w:cs="仿宋"/>
          <w:color w:val="auto"/>
          <w:sz w:val="32"/>
          <w:szCs w:val="30"/>
          <w:shd w:val="clear" w:color="auto" w:fill="FFFFFF"/>
          <w:lang w:eastAsia="zh-CN"/>
        </w:rPr>
        <w:t>关于</w:t>
      </w:r>
      <w:r>
        <w:rPr>
          <w:rFonts w:hint="eastAsia" w:ascii="仿宋" w:hAnsi="仿宋" w:eastAsia="仿宋" w:cs="仿宋"/>
          <w:color w:val="auto"/>
          <w:sz w:val="32"/>
          <w:szCs w:val="30"/>
          <w:shd w:val="clear" w:color="auto" w:fill="FFFFFF"/>
          <w:lang w:val="en-US" w:eastAsia="zh-CN"/>
        </w:rPr>
        <w:t>开展2024年度区预算单位绩效自评和部门评价的通知》（</w:t>
      </w:r>
      <w:r>
        <w:rPr>
          <w:rFonts w:hint="eastAsia" w:ascii="仿宋" w:hAnsi="仿宋" w:eastAsia="仿宋" w:cs="仿宋"/>
          <w:color w:val="auto"/>
          <w:sz w:val="32"/>
          <w:szCs w:val="30"/>
          <w:shd w:val="clear" w:color="auto" w:fill="FFFFFF"/>
          <w:lang w:eastAsia="zh-CN"/>
        </w:rPr>
        <w:t>岳财字〔</w:t>
      </w:r>
      <w:r>
        <w:rPr>
          <w:rFonts w:hint="eastAsia" w:ascii="仿宋" w:hAnsi="仿宋" w:eastAsia="仿宋" w:cs="仿宋"/>
          <w:color w:val="auto"/>
          <w:sz w:val="32"/>
          <w:szCs w:val="30"/>
          <w:shd w:val="clear" w:color="auto" w:fill="FFFFFF"/>
          <w:lang w:val="en-US" w:eastAsia="zh-CN"/>
        </w:rPr>
        <w:t>2025〕14号）</w:t>
      </w:r>
      <w:r>
        <w:rPr>
          <w:rFonts w:hint="eastAsia" w:ascii="仿宋" w:hAnsi="仿宋" w:eastAsia="仿宋" w:cs="仿宋"/>
          <w:color w:val="auto"/>
          <w:sz w:val="32"/>
          <w:szCs w:val="30"/>
          <w:shd w:val="clear" w:color="auto" w:fill="FFFFFF"/>
        </w:rPr>
        <w:t>的文件精神，我</w:t>
      </w:r>
      <w:r>
        <w:rPr>
          <w:rFonts w:hint="eastAsia" w:ascii="仿宋" w:hAnsi="仿宋" w:eastAsia="仿宋" w:cs="仿宋"/>
          <w:color w:val="auto"/>
          <w:sz w:val="32"/>
          <w:szCs w:val="30"/>
          <w:shd w:val="clear" w:color="auto" w:fill="FFFFFF"/>
          <w:lang w:eastAsia="zh-CN"/>
        </w:rPr>
        <w:t>局</w:t>
      </w:r>
      <w:r>
        <w:rPr>
          <w:rFonts w:hint="eastAsia" w:ascii="仿宋" w:hAnsi="仿宋" w:eastAsia="仿宋" w:cs="仿宋"/>
          <w:color w:val="auto"/>
          <w:sz w:val="32"/>
          <w:szCs w:val="30"/>
          <w:shd w:val="clear" w:color="auto" w:fill="FFFFFF"/>
        </w:rPr>
        <w:t>对</w:t>
      </w:r>
      <w:r>
        <w:rPr>
          <w:rFonts w:hint="eastAsia" w:ascii="仿宋" w:hAnsi="仿宋" w:eastAsia="仿宋" w:cs="仿宋"/>
          <w:color w:val="auto"/>
          <w:sz w:val="32"/>
          <w:szCs w:val="30"/>
          <w:shd w:val="clear" w:color="auto" w:fill="FFFFFF"/>
          <w:lang w:val="en-US" w:eastAsia="zh-CN"/>
        </w:rPr>
        <w:t>2024年绩效管理专项资金</w:t>
      </w:r>
      <w:r>
        <w:rPr>
          <w:rFonts w:hint="eastAsia" w:eastAsia="仿宋" w:cs="仿宋"/>
          <w:color w:val="auto"/>
          <w:sz w:val="32"/>
          <w:szCs w:val="30"/>
          <w:shd w:val="clear" w:color="auto" w:fill="FFFFFF"/>
          <w:lang w:val="en-US" w:eastAsia="zh-CN"/>
        </w:rPr>
        <w:t>项目</w:t>
      </w:r>
      <w:r>
        <w:rPr>
          <w:rFonts w:hint="eastAsia" w:ascii="仿宋" w:hAnsi="仿宋" w:eastAsia="仿宋" w:cs="仿宋"/>
          <w:color w:val="auto"/>
          <w:sz w:val="32"/>
          <w:szCs w:val="30"/>
          <w:shd w:val="clear" w:color="auto" w:fill="FFFFFF"/>
        </w:rPr>
        <w:t>支出进行了</w:t>
      </w:r>
      <w:r>
        <w:rPr>
          <w:rFonts w:hint="eastAsia" w:eastAsia="仿宋" w:cs="仿宋"/>
          <w:color w:val="auto"/>
          <w:sz w:val="32"/>
          <w:szCs w:val="30"/>
          <w:shd w:val="clear" w:color="auto" w:fill="FFFFFF"/>
          <w:lang w:eastAsia="zh-CN"/>
        </w:rPr>
        <w:t>单位</w:t>
      </w:r>
      <w:r>
        <w:rPr>
          <w:rFonts w:hint="eastAsia" w:ascii="仿宋" w:hAnsi="仿宋" w:eastAsia="仿宋" w:cs="仿宋"/>
          <w:color w:val="auto"/>
          <w:sz w:val="32"/>
          <w:szCs w:val="30"/>
          <w:shd w:val="clear" w:color="auto" w:fill="FFFFFF"/>
        </w:rPr>
        <w:t>绩效</w:t>
      </w:r>
      <w:r>
        <w:rPr>
          <w:rFonts w:hint="eastAsia" w:ascii="仿宋" w:hAnsi="仿宋" w:eastAsia="仿宋" w:cs="仿宋"/>
          <w:color w:val="auto"/>
          <w:sz w:val="32"/>
          <w:szCs w:val="30"/>
          <w:shd w:val="clear" w:color="auto" w:fill="FFFFFF"/>
          <w:lang w:eastAsia="zh-CN"/>
        </w:rPr>
        <w:t>自</w:t>
      </w:r>
      <w:r>
        <w:rPr>
          <w:rFonts w:hint="eastAsia" w:ascii="仿宋" w:hAnsi="仿宋" w:eastAsia="仿宋" w:cs="仿宋"/>
          <w:color w:val="auto"/>
          <w:sz w:val="32"/>
          <w:szCs w:val="30"/>
          <w:shd w:val="clear" w:color="auto" w:fill="FFFFFF"/>
        </w:rPr>
        <w:t>评，现</w:t>
      </w:r>
      <w:r>
        <w:rPr>
          <w:rFonts w:hint="eastAsia" w:ascii="仿宋" w:hAnsi="仿宋" w:eastAsia="仿宋" w:cs="仿宋"/>
          <w:color w:val="auto"/>
          <w:sz w:val="32"/>
          <w:szCs w:val="30"/>
          <w:shd w:val="clear" w:color="auto" w:fill="FFFFFF"/>
          <w:lang w:eastAsia="zh-CN"/>
        </w:rPr>
        <w:t>报</w:t>
      </w:r>
      <w:r>
        <w:rPr>
          <w:rFonts w:hint="eastAsia" w:ascii="仿宋" w:hAnsi="仿宋" w:eastAsia="仿宋" w:cs="仿宋"/>
          <w:color w:val="auto"/>
          <w:sz w:val="32"/>
          <w:szCs w:val="30"/>
          <w:shd w:val="clear" w:color="auto" w:fill="FFFFFF"/>
        </w:rPr>
        <w:t>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一、绩效目标</w:t>
      </w:r>
      <w:r>
        <w:rPr>
          <w:rFonts w:hint="eastAsia" w:ascii="黑体" w:hAnsi="黑体" w:eastAsia="黑体" w:cs="黑体"/>
          <w:kern w:val="2"/>
          <w:sz w:val="32"/>
          <w:szCs w:val="30"/>
          <w:lang w:eastAsia="zh-CN"/>
        </w:rPr>
        <w:t>分</w:t>
      </w:r>
      <w:r>
        <w:rPr>
          <w:rFonts w:hint="eastAsia" w:ascii="黑体" w:hAnsi="黑体" w:eastAsia="黑体" w:cs="黑体"/>
          <w:kern w:val="2"/>
          <w:sz w:val="32"/>
          <w:szCs w:val="30"/>
        </w:rPr>
        <w:t>解下达情况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color w:val="auto"/>
          <w:kern w:val="0"/>
          <w:sz w:val="32"/>
          <w:szCs w:val="30"/>
          <w:shd w:val="clear" w:color="auto" w:fill="FFFFFF"/>
          <w:lang w:val="en-US" w:eastAsia="zh-CN" w:bidi="ar"/>
        </w:rPr>
      </w:pPr>
      <w:r>
        <w:rPr>
          <w:rFonts w:hint="eastAsia" w:ascii="楷体" w:hAnsi="楷体" w:eastAsia="楷体" w:cs="楷体"/>
          <w:b/>
          <w:bCs/>
          <w:color w:val="auto"/>
          <w:kern w:val="0"/>
          <w:sz w:val="32"/>
          <w:szCs w:val="30"/>
          <w:shd w:val="clear" w:color="auto" w:fill="FFFFFF"/>
          <w:lang w:val="en-US" w:eastAsia="zh-CN" w:bidi="ar"/>
        </w:rPr>
        <w:t>（一）财政专项资金纳入预算及项目情况。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0"/>
          <w:shd w:val="clear" w:color="auto" w:fill="FFFFFF"/>
          <w:lang w:val="en-US" w:eastAsia="zh-CN" w:bidi="ar"/>
        </w:rPr>
      </w:pPr>
      <w:r>
        <w:rPr>
          <w:rFonts w:hint="eastAsia" w:eastAsia="仿宋" w:cs="仿宋"/>
          <w:color w:val="auto"/>
          <w:kern w:val="0"/>
          <w:sz w:val="32"/>
          <w:szCs w:val="30"/>
          <w:shd w:val="clear" w:color="auto" w:fill="FFFFFF"/>
          <w:lang w:val="en-US" w:eastAsia="zh-CN" w:bidi="ar"/>
        </w:rPr>
        <w:t>发改局</w:t>
      </w:r>
      <w:r>
        <w:rPr>
          <w:rFonts w:hint="eastAsia" w:ascii="仿宋" w:hAnsi="仿宋" w:eastAsia="仿宋" w:cs="仿宋"/>
          <w:color w:val="auto"/>
          <w:kern w:val="0"/>
          <w:sz w:val="32"/>
          <w:szCs w:val="30"/>
          <w:shd w:val="clear" w:color="auto" w:fill="FFFFFF"/>
          <w:lang w:val="en-US" w:eastAsia="zh-CN" w:bidi="ar"/>
        </w:rPr>
        <w:t>202</w:t>
      </w:r>
      <w:r>
        <w:rPr>
          <w:rFonts w:hint="eastAsia" w:eastAsia="仿宋" w:cs="仿宋"/>
          <w:color w:val="auto"/>
          <w:kern w:val="0"/>
          <w:sz w:val="32"/>
          <w:szCs w:val="30"/>
          <w:shd w:val="clear" w:color="auto" w:fill="FFFFFF"/>
          <w:lang w:val="en-US" w:eastAsia="zh-CN" w:bidi="ar"/>
        </w:rPr>
        <w:t>3</w:t>
      </w:r>
      <w:r>
        <w:rPr>
          <w:rFonts w:hint="eastAsia" w:ascii="仿宋" w:hAnsi="仿宋" w:eastAsia="仿宋" w:cs="仿宋"/>
          <w:color w:val="auto"/>
          <w:kern w:val="0"/>
          <w:sz w:val="32"/>
          <w:szCs w:val="30"/>
          <w:shd w:val="clear" w:color="auto" w:fill="FFFFFF"/>
          <w:lang w:val="en-US" w:eastAsia="zh-CN" w:bidi="ar"/>
        </w:rPr>
        <w:t>年</w:t>
      </w:r>
      <w:r>
        <w:rPr>
          <w:rFonts w:hint="eastAsia" w:eastAsia="仿宋" w:cs="仿宋"/>
          <w:color w:val="auto"/>
          <w:kern w:val="0"/>
          <w:sz w:val="32"/>
          <w:szCs w:val="30"/>
          <w:shd w:val="clear" w:color="auto" w:fill="FFFFFF"/>
          <w:lang w:val="en-US" w:eastAsia="zh-CN" w:bidi="ar"/>
        </w:rPr>
        <w:t>“四上”企业扶持奖励资金</w:t>
      </w:r>
      <w:r>
        <w:rPr>
          <w:rFonts w:hint="eastAsia" w:ascii="仿宋" w:hAnsi="仿宋" w:eastAsia="仿宋" w:cs="仿宋"/>
          <w:color w:val="auto"/>
          <w:kern w:val="0"/>
          <w:sz w:val="32"/>
          <w:szCs w:val="30"/>
          <w:shd w:val="clear" w:color="auto" w:fill="FFFFFF"/>
          <w:lang w:val="en-US" w:eastAsia="zh-CN" w:bidi="ar"/>
        </w:rPr>
        <w:t>预算</w:t>
      </w:r>
      <w:r>
        <w:rPr>
          <w:rFonts w:hint="eastAsia" w:eastAsia="仿宋" w:cs="仿宋"/>
          <w:color w:val="auto"/>
          <w:kern w:val="0"/>
          <w:sz w:val="32"/>
          <w:szCs w:val="30"/>
          <w:shd w:val="clear" w:color="auto" w:fill="FFFFFF"/>
          <w:lang w:val="en-US" w:eastAsia="zh-CN" w:bidi="ar"/>
        </w:rPr>
        <w:t>57</w:t>
      </w:r>
      <w:r>
        <w:rPr>
          <w:rFonts w:hint="eastAsia" w:ascii="仿宋" w:hAnsi="仿宋" w:eastAsia="仿宋" w:cs="仿宋"/>
          <w:color w:val="auto"/>
          <w:kern w:val="0"/>
          <w:sz w:val="32"/>
          <w:szCs w:val="30"/>
          <w:shd w:val="clear" w:color="auto" w:fill="FFFFFF"/>
          <w:lang w:val="en-US" w:eastAsia="zh-CN" w:bidi="ar"/>
        </w:rPr>
        <w:t>万元，</w:t>
      </w:r>
      <w:r>
        <w:rPr>
          <w:rFonts w:hint="eastAsia" w:eastAsia="仿宋" w:cs="仿宋"/>
          <w:color w:val="auto"/>
          <w:kern w:val="0"/>
          <w:sz w:val="32"/>
          <w:szCs w:val="30"/>
          <w:shd w:val="clear" w:color="auto" w:fill="FFFFFF"/>
          <w:lang w:val="en-US" w:eastAsia="zh-CN" w:bidi="ar"/>
        </w:rPr>
        <w:t>列入全区性项目，</w:t>
      </w:r>
      <w:r>
        <w:rPr>
          <w:rFonts w:hint="eastAsia" w:ascii="仿宋" w:hAnsi="仿宋" w:eastAsia="仿宋" w:cs="仿宋"/>
          <w:color w:val="auto"/>
          <w:kern w:val="0"/>
          <w:sz w:val="32"/>
          <w:szCs w:val="30"/>
          <w:shd w:val="clear" w:color="auto" w:fill="FFFFFF"/>
          <w:lang w:val="en-US" w:eastAsia="zh-CN" w:bidi="ar"/>
        </w:rPr>
        <w:t>用于</w:t>
      </w:r>
      <w:r>
        <w:rPr>
          <w:rFonts w:hint="eastAsia" w:eastAsia="仿宋" w:cs="仿宋"/>
          <w:color w:val="auto"/>
          <w:kern w:val="0"/>
          <w:sz w:val="32"/>
          <w:szCs w:val="30"/>
          <w:shd w:val="clear" w:color="auto" w:fill="FFFFFF"/>
          <w:lang w:val="en-US" w:eastAsia="zh-CN" w:bidi="ar"/>
        </w:rPr>
        <w:t>做好“四上”企业培育申报组织协调、业务指导工作</w:t>
      </w:r>
      <w:r>
        <w:rPr>
          <w:rFonts w:hint="eastAsia" w:ascii="仿宋" w:hAnsi="仿宋" w:eastAsia="仿宋" w:cs="仿宋"/>
          <w:color w:val="auto"/>
          <w:kern w:val="0"/>
          <w:sz w:val="32"/>
          <w:szCs w:val="30"/>
          <w:shd w:val="clear" w:color="auto" w:fill="FFFFFF"/>
          <w:lang w:val="en-US" w:eastAsia="zh-CN" w:bidi="ar"/>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楷体" w:hAnsi="楷体" w:eastAsia="楷体" w:cs="楷体"/>
          <w:b/>
          <w:bCs/>
          <w:kern w:val="2"/>
          <w:sz w:val="32"/>
          <w:szCs w:val="30"/>
          <w:lang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kern w:val="2"/>
          <w:sz w:val="32"/>
          <w:szCs w:val="30"/>
        </w:rPr>
        <w:t>项目绩效目标</w:t>
      </w:r>
      <w:r>
        <w:rPr>
          <w:rFonts w:hint="eastAsia" w:ascii="楷体" w:hAnsi="楷体" w:eastAsia="楷体" w:cs="楷体"/>
          <w:b/>
          <w:bCs/>
          <w:kern w:val="2"/>
          <w:sz w:val="32"/>
          <w:szCs w:val="30"/>
          <w:lang w:val="en-US" w:eastAsia="zh-CN"/>
        </w:rPr>
        <w:t>年初</w:t>
      </w:r>
      <w:r>
        <w:rPr>
          <w:rFonts w:hint="eastAsia" w:ascii="楷体" w:hAnsi="楷体" w:eastAsia="楷体" w:cs="楷体"/>
          <w:b/>
          <w:bCs/>
          <w:kern w:val="2"/>
          <w:sz w:val="32"/>
          <w:szCs w:val="30"/>
        </w:rPr>
        <w:t>设定</w:t>
      </w:r>
      <w:r>
        <w:rPr>
          <w:rFonts w:hint="eastAsia" w:ascii="楷体" w:hAnsi="楷体" w:eastAsia="楷体" w:cs="楷体"/>
          <w:b/>
          <w:bCs/>
          <w:kern w:val="2"/>
          <w:sz w:val="32"/>
          <w:szCs w:val="30"/>
          <w:lang w:eastAsia="zh-CN"/>
        </w:rPr>
        <w:t>情况。</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kern w:val="2"/>
          <w:sz w:val="32"/>
          <w:szCs w:val="30"/>
          <w:lang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w:t>
      </w:r>
      <w:r>
        <w:rPr>
          <w:rFonts w:hint="eastAsia" w:eastAsia="仿宋" w:cs="仿宋"/>
          <w:b/>
          <w:bCs/>
          <w:kern w:val="2"/>
          <w:sz w:val="32"/>
          <w:szCs w:val="30"/>
          <w:lang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①</w:t>
      </w:r>
      <w:r>
        <w:rPr>
          <w:rFonts w:hint="eastAsia" w:eastAsia="仿宋" w:cs="仿宋"/>
          <w:kern w:val="2"/>
          <w:sz w:val="32"/>
          <w:szCs w:val="30"/>
          <w:lang w:val="en-US" w:eastAsia="zh-CN"/>
        </w:rPr>
        <w:t>培育企业个数大于7个</w:t>
      </w:r>
      <w:r>
        <w:rPr>
          <w:rFonts w:hint="eastAsia" w:ascii="仿宋" w:hAnsi="仿宋" w:eastAsia="仿宋" w:cs="仿宋"/>
          <w:kern w:val="2"/>
          <w:sz w:val="32"/>
          <w:szCs w:val="30"/>
          <w:lang w:val="en-US" w:eastAsia="zh-CN"/>
        </w:rPr>
        <w:t>；</w:t>
      </w:r>
    </w:p>
    <w:p>
      <w:pPr>
        <w:pStyle w:val="2"/>
        <w:rPr>
          <w:rFonts w:hint="default"/>
          <w:lang w:val="en-US" w:eastAsia="zh-CN"/>
        </w:rPr>
      </w:pPr>
      <w:r>
        <w:rPr>
          <w:rFonts w:hint="eastAsia" w:ascii="仿宋" w:hAnsi="仿宋" w:cs="仿宋"/>
          <w:kern w:val="2"/>
          <w:sz w:val="32"/>
          <w:szCs w:val="30"/>
          <w:lang w:val="en-US" w:eastAsia="zh-CN"/>
        </w:rPr>
        <w:t xml:space="preserve">    </w:t>
      </w:r>
      <w:r>
        <w:rPr>
          <w:rFonts w:hint="default" w:ascii="Calibri" w:hAnsi="Calibri" w:cs="Calibri"/>
          <w:kern w:val="2"/>
          <w:sz w:val="32"/>
          <w:szCs w:val="30"/>
          <w:lang w:val="en-US" w:eastAsia="zh-CN"/>
        </w:rPr>
        <w:t>②</w:t>
      </w:r>
      <w:r>
        <w:rPr>
          <w:rFonts w:hint="eastAsia" w:ascii="Calibri" w:hAnsi="Calibri" w:cs="Calibri"/>
          <w:kern w:val="2"/>
          <w:sz w:val="32"/>
          <w:szCs w:val="30"/>
          <w:lang w:val="en-US" w:eastAsia="zh-CN"/>
        </w:rPr>
        <w:t>扶持企业个数大于10个。</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w:t>
      </w:r>
      <w:r>
        <w:rPr>
          <w:rFonts w:hint="eastAsia" w:eastAsia="仿宋" w:cs="仿宋"/>
          <w:b/>
          <w:bCs/>
          <w:kern w:val="2"/>
          <w:sz w:val="32"/>
          <w:szCs w:val="30"/>
          <w:lang w:val="en-US" w:eastAsia="zh-CN"/>
        </w:rPr>
        <w:t>：企业上报完成</w:t>
      </w:r>
      <w:r>
        <w:rPr>
          <w:rFonts w:hint="eastAsia" w:eastAsia="仿宋" w:cs="仿宋"/>
          <w:kern w:val="2"/>
          <w:sz w:val="32"/>
          <w:szCs w:val="30"/>
          <w:lang w:val="en-US" w:eastAsia="zh-CN"/>
        </w:rPr>
        <w:t>率100%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w:t>
      </w:r>
      <w:r>
        <w:rPr>
          <w:rFonts w:hint="eastAsia" w:eastAsia="仿宋" w:cs="仿宋"/>
          <w:b/>
          <w:bCs/>
          <w:kern w:val="2"/>
          <w:sz w:val="32"/>
          <w:szCs w:val="30"/>
          <w:lang w:val="en-US" w:eastAsia="zh-CN"/>
        </w:rPr>
        <w:t>：</w:t>
      </w:r>
      <w:r>
        <w:rPr>
          <w:rFonts w:hint="eastAsia" w:eastAsia="仿宋" w:cs="仿宋"/>
          <w:kern w:val="2"/>
          <w:sz w:val="32"/>
          <w:szCs w:val="30"/>
          <w:lang w:val="en-US" w:eastAsia="zh-CN"/>
        </w:rPr>
        <w:t>企业上报及时率100%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w:t>
      </w:r>
      <w:r>
        <w:rPr>
          <w:rFonts w:hint="eastAsia" w:eastAsia="仿宋" w:cs="仿宋"/>
          <w:b/>
          <w:bCs/>
          <w:kern w:val="2"/>
          <w:sz w:val="32"/>
          <w:szCs w:val="30"/>
          <w:lang w:val="en-US" w:eastAsia="zh-CN"/>
        </w:rPr>
        <w:t>：</w:t>
      </w:r>
      <w:r>
        <w:rPr>
          <w:rFonts w:hint="eastAsia" w:eastAsia="仿宋" w:cs="仿宋"/>
          <w:kern w:val="2"/>
          <w:sz w:val="32"/>
          <w:szCs w:val="30"/>
          <w:lang w:val="en-US" w:eastAsia="zh-CN"/>
        </w:rPr>
        <w:t>合计</w:t>
      </w:r>
      <w:r>
        <w:rPr>
          <w:rFonts w:hint="eastAsia" w:ascii="仿宋" w:hAnsi="仿宋" w:eastAsia="仿宋" w:cs="仿宋"/>
          <w:kern w:val="2"/>
          <w:sz w:val="32"/>
          <w:szCs w:val="30"/>
          <w:lang w:val="en-US" w:eastAsia="zh-CN"/>
        </w:rPr>
        <w:t>总成本不超过</w:t>
      </w:r>
      <w:r>
        <w:rPr>
          <w:rFonts w:hint="eastAsia" w:eastAsia="仿宋" w:cs="仿宋"/>
          <w:kern w:val="2"/>
          <w:sz w:val="32"/>
          <w:szCs w:val="30"/>
          <w:lang w:val="en-US" w:eastAsia="zh-CN"/>
        </w:rPr>
        <w:t>预算下达的57</w:t>
      </w:r>
      <w:r>
        <w:rPr>
          <w:rFonts w:hint="eastAsia" w:ascii="仿宋" w:hAnsi="仿宋" w:eastAsia="仿宋" w:cs="仿宋"/>
          <w:kern w:val="2"/>
          <w:sz w:val="32"/>
          <w:szCs w:val="30"/>
          <w:lang w:val="en-US" w:eastAsia="zh-CN"/>
        </w:rPr>
        <w:t>万元。</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default"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通过</w:t>
      </w:r>
      <w:r>
        <w:rPr>
          <w:rFonts w:hint="eastAsia" w:eastAsia="仿宋" w:cs="仿宋"/>
          <w:color w:val="auto"/>
          <w:kern w:val="0"/>
          <w:sz w:val="32"/>
          <w:szCs w:val="30"/>
          <w:shd w:val="clear" w:color="auto" w:fill="FFFFFF"/>
          <w:lang w:val="en-US" w:eastAsia="zh-CN" w:bidi="ar"/>
        </w:rPr>
        <w:t>企业扶持奖励资金的拨付</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提升企业统计员山包工作能力。</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社会公众满意度大于或等于95%。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二、绩效自评工作开展情况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color w:val="000000"/>
          <w:sz w:val="32"/>
          <w:szCs w:val="30"/>
          <w:lang w:eastAsia="zh-CN"/>
        </w:rPr>
        <w:t>根据财政绩效评价工作要求，单位</w:t>
      </w:r>
      <w:r>
        <w:rPr>
          <w:rFonts w:hint="eastAsia" w:ascii="仿宋" w:hAnsi="仿宋" w:eastAsia="仿宋" w:cs="仿宋"/>
          <w:color w:val="000000"/>
          <w:sz w:val="32"/>
          <w:szCs w:val="30"/>
        </w:rPr>
        <w:t>加强组织领导，明确工作要求</w:t>
      </w:r>
      <w:r>
        <w:rPr>
          <w:rFonts w:hint="eastAsia" w:ascii="仿宋" w:hAnsi="仿宋" w:eastAsia="仿宋" w:cs="仿宋"/>
          <w:color w:val="000000"/>
          <w:sz w:val="32"/>
          <w:szCs w:val="30"/>
          <w:lang w:eastAsia="zh-CN"/>
        </w:rPr>
        <w:t>，</w:t>
      </w:r>
      <w:r>
        <w:rPr>
          <w:rFonts w:hint="eastAsia" w:ascii="仿宋" w:hAnsi="仿宋" w:eastAsia="仿宋" w:cs="仿宋"/>
          <w:kern w:val="2"/>
          <w:sz w:val="32"/>
          <w:szCs w:val="30"/>
          <w:lang w:eastAsia="zh-CN"/>
        </w:rPr>
        <w:t>办公室对本项</w:t>
      </w:r>
      <w:r>
        <w:rPr>
          <w:rFonts w:hint="eastAsia" w:eastAsia="仿宋" w:cs="仿宋"/>
          <w:kern w:val="2"/>
          <w:sz w:val="32"/>
          <w:szCs w:val="30"/>
          <w:lang w:eastAsia="zh-CN"/>
        </w:rPr>
        <w:t>目</w:t>
      </w:r>
      <w:r>
        <w:rPr>
          <w:rFonts w:hint="eastAsia" w:ascii="仿宋" w:hAnsi="仿宋" w:eastAsia="仿宋" w:cs="仿宋"/>
          <w:kern w:val="2"/>
          <w:sz w:val="32"/>
          <w:szCs w:val="30"/>
          <w:lang w:eastAsia="zh-CN"/>
        </w:rPr>
        <w:t>年初各项指标进行绩效自</w:t>
      </w:r>
      <w:r>
        <w:rPr>
          <w:rFonts w:hint="eastAsia" w:ascii="仿宋" w:hAnsi="仿宋" w:eastAsia="仿宋" w:cs="仿宋"/>
          <w:kern w:val="2"/>
          <w:sz w:val="32"/>
          <w:szCs w:val="30"/>
        </w:rPr>
        <w:t>评</w:t>
      </w:r>
      <w:r>
        <w:rPr>
          <w:rFonts w:hint="eastAsia" w:ascii="仿宋" w:hAnsi="仿宋" w:eastAsia="仿宋" w:cs="仿宋"/>
          <w:kern w:val="2"/>
          <w:sz w:val="32"/>
          <w:szCs w:val="30"/>
          <w:lang w:eastAsia="zh-CN"/>
        </w:rPr>
        <w:t>，考核</w:t>
      </w:r>
      <w:r>
        <w:rPr>
          <w:rFonts w:hint="eastAsia" w:eastAsia="仿宋" w:cs="仿宋"/>
          <w:kern w:val="2"/>
          <w:sz w:val="32"/>
          <w:szCs w:val="30"/>
          <w:lang w:eastAsia="zh-CN"/>
        </w:rPr>
        <w:t>全年</w:t>
      </w:r>
      <w:r>
        <w:rPr>
          <w:rFonts w:hint="eastAsia" w:ascii="仿宋" w:hAnsi="仿宋" w:eastAsia="仿宋" w:cs="仿宋"/>
          <w:kern w:val="2"/>
          <w:sz w:val="32"/>
          <w:szCs w:val="30"/>
          <w:lang w:eastAsia="zh-CN"/>
        </w:rPr>
        <w:t>实际完成情况，分析产生偏差原因，提出下一步改进措施，并对各项指标完成情况进行打分。</w:t>
      </w:r>
      <w:r>
        <w:rPr>
          <w:rFonts w:hint="eastAsia" w:ascii="仿宋" w:hAnsi="仿宋" w:eastAsia="仿宋" w:cs="仿宋"/>
          <w:kern w:val="2"/>
          <w:sz w:val="32"/>
          <w:szCs w:val="30"/>
          <w:lang w:val="en-US" w:eastAsia="zh-CN"/>
        </w:rPr>
        <w:t>90分以上为优秀，80-89分之间为优良，70-80分之间为中，69分以下为差。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三、绩效目标自评完成情况分析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1.</w:t>
      </w:r>
      <w:r>
        <w:rPr>
          <w:rFonts w:hint="eastAsia" w:ascii="仿宋" w:hAnsi="仿宋" w:eastAsia="仿宋" w:cs="仿宋"/>
          <w:b/>
          <w:bCs/>
          <w:kern w:val="2"/>
          <w:sz w:val="32"/>
          <w:szCs w:val="30"/>
        </w:rPr>
        <w:t>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本专项资金于2024年</w:t>
      </w:r>
      <w:r>
        <w:rPr>
          <w:rFonts w:hint="eastAsia" w:eastAsia="仿宋" w:cs="仿宋"/>
          <w:kern w:val="2"/>
          <w:sz w:val="32"/>
          <w:szCs w:val="30"/>
          <w:lang w:val="en-US" w:eastAsia="zh-CN"/>
        </w:rPr>
        <w:t>8</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26</w:t>
      </w:r>
      <w:r>
        <w:rPr>
          <w:rFonts w:hint="eastAsia" w:ascii="仿宋" w:hAnsi="仿宋" w:eastAsia="仿宋" w:cs="仿宋"/>
          <w:kern w:val="2"/>
          <w:sz w:val="32"/>
          <w:szCs w:val="30"/>
          <w:lang w:val="en-US" w:eastAsia="zh-CN"/>
        </w:rPr>
        <w:t>日区财政下</w:t>
      </w:r>
      <w:r>
        <w:rPr>
          <w:rFonts w:hint="eastAsia" w:eastAsia="仿宋" w:cs="仿宋"/>
          <w:kern w:val="2"/>
          <w:sz w:val="32"/>
          <w:szCs w:val="30"/>
          <w:lang w:val="en-US" w:eastAsia="zh-CN"/>
        </w:rPr>
        <w:t>达</w:t>
      </w:r>
      <w:r>
        <w:rPr>
          <w:rFonts w:hint="eastAsia" w:ascii="仿宋" w:hAnsi="仿宋" w:eastAsia="仿宋" w:cs="仿宋"/>
          <w:kern w:val="2"/>
          <w:sz w:val="32"/>
          <w:szCs w:val="30"/>
          <w:lang w:val="en-US" w:eastAsia="zh-CN"/>
        </w:rPr>
        <w:t>指标</w:t>
      </w:r>
      <w:r>
        <w:rPr>
          <w:rFonts w:hint="eastAsia" w:eastAsia="仿宋" w:cs="仿宋"/>
          <w:kern w:val="2"/>
          <w:sz w:val="32"/>
          <w:szCs w:val="30"/>
          <w:lang w:val="en-US" w:eastAsia="zh-CN"/>
        </w:rPr>
        <w:t>：</w:t>
      </w:r>
      <w:r>
        <w:rPr>
          <w:rFonts w:hint="eastAsia" w:ascii="仿宋" w:hAnsi="仿宋" w:eastAsia="仿宋" w:cs="仿宋"/>
          <w:kern w:val="2"/>
          <w:sz w:val="32"/>
          <w:szCs w:val="30"/>
          <w:lang w:val="en-US" w:eastAsia="zh-CN"/>
        </w:rPr>
        <w:t>全区项目</w:t>
      </w:r>
      <w:r>
        <w:rPr>
          <w:rFonts w:hint="eastAsia" w:eastAsia="仿宋" w:cs="仿宋"/>
          <w:kern w:val="2"/>
          <w:sz w:val="32"/>
          <w:szCs w:val="30"/>
          <w:lang w:val="en-US" w:eastAsia="zh-CN"/>
        </w:rPr>
        <w:t>支出：拨付2023年度“四上”企业扶持奖励资金57</w:t>
      </w:r>
      <w:r>
        <w:rPr>
          <w:rFonts w:hint="eastAsia" w:ascii="仿宋" w:hAnsi="仿宋" w:eastAsia="仿宋" w:cs="仿宋"/>
          <w:kern w:val="2"/>
          <w:sz w:val="32"/>
          <w:szCs w:val="30"/>
          <w:lang w:val="en-US" w:eastAsia="zh-CN"/>
        </w:rPr>
        <w:t>万元（财预A（202</w:t>
      </w:r>
      <w:r>
        <w:rPr>
          <w:rFonts w:hint="eastAsia" w:eastAsia="仿宋" w:cs="仿宋"/>
          <w:kern w:val="2"/>
          <w:sz w:val="32"/>
          <w:szCs w:val="30"/>
          <w:lang w:val="en-US" w:eastAsia="zh-CN"/>
        </w:rPr>
        <w:t>4</w:t>
      </w:r>
      <w:r>
        <w:rPr>
          <w:rFonts w:hint="eastAsia" w:ascii="仿宋" w:hAnsi="仿宋" w:eastAsia="仿宋" w:cs="仿宋"/>
          <w:kern w:val="2"/>
          <w:sz w:val="32"/>
          <w:szCs w:val="30"/>
          <w:lang w:val="en-US" w:eastAsia="zh-CN"/>
        </w:rPr>
        <w:t>）0</w:t>
      </w:r>
      <w:r>
        <w:rPr>
          <w:rFonts w:hint="eastAsia" w:eastAsia="仿宋" w:cs="仿宋"/>
          <w:kern w:val="2"/>
          <w:sz w:val="32"/>
          <w:szCs w:val="30"/>
          <w:lang w:val="en-US" w:eastAsia="zh-CN"/>
        </w:rPr>
        <w:t>160</w:t>
      </w:r>
      <w:r>
        <w:rPr>
          <w:rFonts w:hint="eastAsia" w:ascii="仿宋" w:hAnsi="仿宋" w:eastAsia="仿宋" w:cs="仿宋"/>
          <w:kern w:val="2"/>
          <w:sz w:val="32"/>
          <w:szCs w:val="30"/>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eastAsia="仿宋" w:cs="仿宋"/>
          <w:b/>
          <w:bCs/>
          <w:kern w:val="2"/>
          <w:sz w:val="32"/>
          <w:szCs w:val="30"/>
          <w:lang w:val="en-US" w:eastAsia="zh-CN"/>
        </w:rPr>
        <w:t>2.</w:t>
      </w:r>
      <w:bookmarkStart w:id="1" w:name="OLE_LINK12"/>
      <w:r>
        <w:rPr>
          <w:rFonts w:hint="eastAsia" w:ascii="仿宋" w:hAnsi="仿宋" w:eastAsia="仿宋" w:cs="仿宋"/>
          <w:b/>
          <w:bCs/>
          <w:kern w:val="2"/>
          <w:sz w:val="32"/>
          <w:szCs w:val="30"/>
        </w:rPr>
        <w:t>项目资金执行情况分析</w:t>
      </w:r>
      <w:bookmarkEnd w:id="1"/>
      <w:r>
        <w:rPr>
          <w:rFonts w:hint="eastAsia" w:ascii="仿宋" w:hAnsi="仿宋" w:eastAsia="仿宋" w:cs="仿宋"/>
          <w:b/>
          <w:bCs/>
          <w:kern w:val="2"/>
          <w:sz w:val="32"/>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截至</w:t>
      </w:r>
      <w:r>
        <w:rPr>
          <w:rFonts w:hint="eastAsia" w:ascii="仿宋" w:hAnsi="仿宋" w:eastAsia="仿宋" w:cs="仿宋"/>
          <w:kern w:val="2"/>
          <w:sz w:val="32"/>
          <w:szCs w:val="30"/>
          <w:lang w:val="en-US" w:eastAsia="zh-CN"/>
        </w:rPr>
        <w:t>2024年12月</w:t>
      </w:r>
      <w:r>
        <w:rPr>
          <w:rFonts w:hint="eastAsia" w:eastAsia="仿宋" w:cs="仿宋"/>
          <w:kern w:val="2"/>
          <w:sz w:val="32"/>
          <w:szCs w:val="30"/>
          <w:lang w:val="en-US" w:eastAsia="zh-CN"/>
        </w:rPr>
        <w:t>31日</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已支付项目前期相关工作经费52.05万元</w:t>
      </w:r>
      <w:r>
        <w:rPr>
          <w:rFonts w:hint="eastAsia" w:ascii="仿宋" w:hAnsi="仿宋" w:eastAsia="仿宋" w:cs="仿宋"/>
          <w:kern w:val="2"/>
          <w:sz w:val="32"/>
          <w:szCs w:val="30"/>
          <w:lang w:val="en-US" w:eastAsia="zh-CN"/>
        </w:rPr>
        <w:t>。</w:t>
      </w:r>
      <w:r>
        <w:rPr>
          <w:rFonts w:hint="eastAsia" w:ascii="仿宋" w:hAnsi="仿宋" w:eastAsia="仿宋" w:cs="仿宋"/>
          <w:b/>
          <w:bCs/>
          <w:kern w:val="2"/>
          <w:sz w:val="32"/>
          <w:szCs w:val="30"/>
          <w:lang w:val="en-US" w:eastAsia="zh-CN"/>
        </w:rPr>
        <w:t>整个专项实际支付率为</w:t>
      </w:r>
      <w:r>
        <w:rPr>
          <w:rFonts w:hint="eastAsia" w:eastAsia="仿宋" w:cs="仿宋"/>
          <w:b/>
          <w:bCs/>
          <w:kern w:val="2"/>
          <w:sz w:val="32"/>
          <w:szCs w:val="30"/>
          <w:lang w:val="en-US" w:eastAsia="zh-CN"/>
        </w:rPr>
        <w:t>54.90</w:t>
      </w:r>
      <w:r>
        <w:rPr>
          <w:rFonts w:hint="eastAsia" w:ascii="仿宋" w:hAnsi="仿宋" w:eastAsia="仿宋" w:cs="仿宋"/>
          <w:b/>
          <w:bCs/>
          <w:kern w:val="2"/>
          <w:sz w:val="32"/>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3.</w:t>
      </w:r>
      <w:r>
        <w:rPr>
          <w:rFonts w:hint="eastAsia" w:ascii="仿宋" w:hAnsi="仿宋" w:eastAsia="仿宋" w:cs="仿宋"/>
          <w:b/>
          <w:bCs/>
          <w:kern w:val="2"/>
          <w:sz w:val="32"/>
          <w:szCs w:val="30"/>
        </w:rPr>
        <w:t>项目资金管理情况分析。</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default" w:ascii="仿宋" w:hAnsi="仿宋" w:eastAsia="仿宋" w:cs="仿宋"/>
          <w:kern w:val="2"/>
          <w:sz w:val="32"/>
          <w:szCs w:val="30"/>
          <w:lang w:val="en-US" w:eastAsia="zh-CN"/>
        </w:rPr>
      </w:pPr>
      <w:r>
        <w:rPr>
          <w:rFonts w:hint="eastAsia" w:eastAsia="仿宋" w:cs="仿宋"/>
          <w:kern w:val="2"/>
          <w:sz w:val="32"/>
          <w:szCs w:val="30"/>
          <w:lang w:val="en-US" w:eastAsia="zh-CN"/>
        </w:rPr>
        <w:t>该项目资金用于支付工程的可研评审费、概估评审费、工程实施过程中产生的办公费、印刷费、广告宣传费等相关费用，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（二）绩效目标</w:t>
      </w:r>
      <w:r>
        <w:rPr>
          <w:rFonts w:hint="eastAsia" w:ascii="楷体" w:hAnsi="楷体" w:eastAsia="楷体" w:cs="楷体"/>
          <w:b/>
          <w:bCs/>
          <w:kern w:val="2"/>
          <w:sz w:val="32"/>
          <w:szCs w:val="30"/>
          <w:lang w:eastAsia="zh-CN"/>
        </w:rPr>
        <w:t>年底</w:t>
      </w:r>
      <w:r>
        <w:rPr>
          <w:rFonts w:hint="eastAsia" w:ascii="楷体" w:hAnsi="楷体" w:eastAsia="楷体" w:cs="楷体"/>
          <w:b/>
          <w:bCs/>
          <w:kern w:val="2"/>
          <w:sz w:val="32"/>
          <w:szCs w:val="30"/>
        </w:rPr>
        <w:t>完成情况分析</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kern w:val="2"/>
          <w:sz w:val="32"/>
          <w:szCs w:val="30"/>
          <w:lang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数量指标完成情况：</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eastAsia="仿宋" w:cs="仿宋"/>
          <w:b w:val="0"/>
          <w:bCs w:val="0"/>
          <w:kern w:val="2"/>
          <w:sz w:val="32"/>
          <w:szCs w:val="30"/>
          <w:lang w:val="en-US" w:eastAsia="zh-CN"/>
        </w:rPr>
      </w:pPr>
      <w:r>
        <w:rPr>
          <w:rFonts w:hint="eastAsia" w:ascii="仿宋" w:hAnsi="仿宋" w:eastAsia="仿宋" w:cs="仿宋"/>
          <w:kern w:val="2"/>
          <w:sz w:val="32"/>
          <w:szCs w:val="30"/>
          <w:lang w:eastAsia="zh-CN"/>
        </w:rPr>
        <w:t>①</w:t>
      </w:r>
      <w:r>
        <w:rPr>
          <w:rFonts w:hint="eastAsia" w:eastAsia="仿宋" w:cs="仿宋"/>
          <w:kern w:val="2"/>
          <w:sz w:val="32"/>
          <w:szCs w:val="30"/>
          <w:lang w:val="en-US" w:eastAsia="zh-CN"/>
        </w:rPr>
        <w:t>培育企业个数大于7个</w:t>
      </w:r>
      <w:r>
        <w:rPr>
          <w:rFonts w:hint="eastAsia" w:ascii="仿宋" w:hAnsi="仿宋" w:eastAsia="仿宋" w:cs="仿宋"/>
          <w:kern w:val="2"/>
          <w:sz w:val="32"/>
          <w:szCs w:val="30"/>
          <w:lang w:val="en-US" w:eastAsia="zh-CN"/>
        </w:rPr>
        <w:t>，</w:t>
      </w:r>
      <w:r>
        <w:rPr>
          <w:rFonts w:hint="eastAsia" w:ascii="仿宋" w:hAnsi="仿宋" w:eastAsia="仿宋" w:cs="仿宋"/>
          <w:b w:val="0"/>
          <w:bCs w:val="0"/>
          <w:kern w:val="2"/>
          <w:sz w:val="32"/>
          <w:szCs w:val="30"/>
          <w:lang w:val="en-US" w:eastAsia="zh-CN"/>
        </w:rPr>
        <w:t>实际</w:t>
      </w:r>
      <w:r>
        <w:rPr>
          <w:rFonts w:hint="eastAsia" w:eastAsia="仿宋" w:cs="仿宋"/>
          <w:kern w:val="2"/>
          <w:sz w:val="32"/>
          <w:szCs w:val="30"/>
          <w:lang w:val="en-US" w:eastAsia="zh-CN"/>
        </w:rPr>
        <w:t>培育企业</w:t>
      </w:r>
      <w:r>
        <w:rPr>
          <w:rFonts w:hint="eastAsia" w:ascii="仿宋" w:hAnsi="仿宋" w:eastAsia="仿宋" w:cs="仿宋"/>
          <w:b w:val="0"/>
          <w:bCs w:val="0"/>
          <w:kern w:val="2"/>
          <w:sz w:val="32"/>
          <w:szCs w:val="30"/>
          <w:lang w:val="en-US" w:eastAsia="zh-CN"/>
        </w:rPr>
        <w:t>完成</w:t>
      </w:r>
      <w:r>
        <w:rPr>
          <w:rFonts w:hint="eastAsia" w:eastAsia="仿宋" w:cs="仿宋"/>
          <w:b w:val="0"/>
          <w:bCs w:val="0"/>
          <w:kern w:val="2"/>
          <w:sz w:val="32"/>
          <w:szCs w:val="30"/>
          <w:lang w:val="en-US" w:eastAsia="zh-CN"/>
        </w:rPr>
        <w:t>10</w:t>
      </w:r>
      <w:r>
        <w:rPr>
          <w:rFonts w:hint="eastAsia" w:ascii="仿宋" w:hAnsi="仿宋" w:eastAsia="仿宋" w:cs="仿宋"/>
          <w:b w:val="0"/>
          <w:bCs w:val="0"/>
          <w:kern w:val="2"/>
          <w:sz w:val="32"/>
          <w:szCs w:val="30"/>
          <w:lang w:val="en-US" w:eastAsia="zh-CN"/>
        </w:rPr>
        <w:t>个</w:t>
      </w:r>
      <w:r>
        <w:rPr>
          <w:rFonts w:hint="eastAsia" w:eastAsia="仿宋" w:cs="仿宋"/>
          <w:b w:val="0"/>
          <w:bCs w:val="0"/>
          <w:kern w:val="2"/>
          <w:sz w:val="32"/>
          <w:szCs w:val="30"/>
          <w:lang w:val="en-US" w:eastAsia="zh-CN"/>
        </w:rPr>
        <w:t>；</w:t>
      </w:r>
    </w:p>
    <w:p>
      <w:pPr>
        <w:pStyle w:val="2"/>
        <w:ind w:firstLine="640" w:firstLineChars="200"/>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②</w:t>
      </w:r>
      <w:r>
        <w:rPr>
          <w:rFonts w:hint="eastAsia" w:ascii="Calibri" w:hAnsi="Calibri" w:cs="Calibri"/>
          <w:kern w:val="2"/>
          <w:sz w:val="32"/>
          <w:szCs w:val="30"/>
          <w:lang w:val="en-US" w:eastAsia="zh-CN"/>
        </w:rPr>
        <w:t>扶持企业个数大于10个</w:t>
      </w:r>
      <w:r>
        <w:rPr>
          <w:rFonts w:hint="eastAsia" w:eastAsia="仿宋" w:cs="仿宋"/>
          <w:kern w:val="2"/>
          <w:sz w:val="32"/>
          <w:szCs w:val="30"/>
          <w:lang w:val="en-US" w:eastAsia="zh-CN"/>
        </w:rPr>
        <w:t>，</w:t>
      </w:r>
      <w:r>
        <w:rPr>
          <w:rFonts w:hint="eastAsia" w:ascii="仿宋" w:hAnsi="仿宋" w:eastAsia="仿宋" w:cs="仿宋"/>
          <w:b w:val="0"/>
          <w:bCs w:val="0"/>
          <w:kern w:val="2"/>
          <w:sz w:val="32"/>
          <w:szCs w:val="30"/>
          <w:lang w:val="en-US" w:eastAsia="zh-CN"/>
        </w:rPr>
        <w:t>实际</w:t>
      </w:r>
      <w:r>
        <w:rPr>
          <w:rFonts w:hint="eastAsia" w:ascii="Calibri" w:hAnsi="Calibri" w:cs="Calibri"/>
          <w:kern w:val="2"/>
          <w:sz w:val="32"/>
          <w:szCs w:val="30"/>
          <w:lang w:val="en-US" w:eastAsia="zh-CN"/>
        </w:rPr>
        <w:t>扶持企业</w:t>
      </w:r>
      <w:r>
        <w:rPr>
          <w:rFonts w:hint="eastAsia" w:eastAsia="仿宋" w:cs="仿宋"/>
          <w:kern w:val="2"/>
          <w:sz w:val="32"/>
          <w:szCs w:val="30"/>
          <w:lang w:val="en-US" w:eastAsia="zh-CN"/>
        </w:rPr>
        <w:t>17个；</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质量指标完成情况：</w:t>
      </w:r>
      <w:r>
        <w:rPr>
          <w:rFonts w:hint="eastAsia" w:eastAsia="仿宋" w:cs="仿宋"/>
          <w:kern w:val="2"/>
          <w:sz w:val="32"/>
          <w:szCs w:val="30"/>
          <w:lang w:val="en-US" w:eastAsia="zh-CN"/>
        </w:rPr>
        <w:t>企业上报完成率100%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时效指标完成情况：</w:t>
      </w:r>
      <w:r>
        <w:rPr>
          <w:rFonts w:hint="eastAsia" w:eastAsia="仿宋" w:cs="仿宋"/>
          <w:kern w:val="2"/>
          <w:sz w:val="32"/>
          <w:szCs w:val="30"/>
          <w:lang w:val="en-US" w:eastAsia="zh-CN"/>
        </w:rPr>
        <w:t>企业上报及时率100%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成本指标完成情况：</w:t>
      </w:r>
      <w:r>
        <w:rPr>
          <w:rFonts w:hint="eastAsia" w:ascii="仿宋" w:hAnsi="仿宋" w:eastAsia="仿宋" w:cs="仿宋"/>
          <w:kern w:val="2"/>
          <w:sz w:val="32"/>
          <w:szCs w:val="30"/>
          <w:lang w:val="en-US" w:eastAsia="zh-CN"/>
        </w:rPr>
        <w:t>合</w:t>
      </w:r>
      <w:r>
        <w:rPr>
          <w:rFonts w:hint="eastAsia" w:eastAsia="仿宋" w:cs="仿宋"/>
          <w:kern w:val="2"/>
          <w:sz w:val="32"/>
          <w:szCs w:val="30"/>
          <w:lang w:val="en-US" w:eastAsia="zh-CN"/>
        </w:rPr>
        <w:t>计</w:t>
      </w:r>
      <w:r>
        <w:rPr>
          <w:rFonts w:hint="eastAsia" w:ascii="仿宋" w:hAnsi="仿宋" w:eastAsia="仿宋" w:cs="仿宋"/>
          <w:kern w:val="2"/>
          <w:sz w:val="32"/>
          <w:szCs w:val="30"/>
          <w:lang w:val="en-US" w:eastAsia="zh-CN"/>
        </w:rPr>
        <w:t>总成本不超过</w:t>
      </w:r>
      <w:r>
        <w:rPr>
          <w:rFonts w:hint="eastAsia" w:eastAsia="仿宋" w:cs="仿宋"/>
          <w:kern w:val="2"/>
          <w:sz w:val="32"/>
          <w:szCs w:val="30"/>
          <w:lang w:val="en-US" w:eastAsia="zh-CN"/>
        </w:rPr>
        <w:t>预算下达的57</w:t>
      </w:r>
      <w:r>
        <w:rPr>
          <w:rFonts w:hint="eastAsia" w:ascii="仿宋" w:hAnsi="仿宋" w:eastAsia="仿宋" w:cs="仿宋"/>
          <w:kern w:val="2"/>
          <w:sz w:val="32"/>
          <w:szCs w:val="30"/>
          <w:lang w:val="en-US" w:eastAsia="zh-CN"/>
        </w:rPr>
        <w:t>万元。实际总成本控制在预算范围内</w:t>
      </w:r>
      <w:r>
        <w:rPr>
          <w:rFonts w:hint="eastAsia" w:eastAsia="仿宋" w:cs="仿宋"/>
          <w:kern w:val="2"/>
          <w:sz w:val="32"/>
          <w:szCs w:val="30"/>
          <w:lang w:val="en-US" w:eastAsia="zh-CN"/>
        </w:rPr>
        <w:t>，本项</w:t>
      </w:r>
      <w:r>
        <w:rPr>
          <w:rFonts w:hint="eastAsia" w:ascii="仿宋" w:hAnsi="仿宋" w:eastAsia="仿宋" w:cs="仿宋"/>
          <w:kern w:val="2"/>
          <w:sz w:val="32"/>
          <w:szCs w:val="30"/>
          <w:lang w:val="en-US" w:eastAsia="zh-CN"/>
        </w:rPr>
        <w:t>完成率为100%。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效益指标完成情况：</w:t>
      </w:r>
      <w:r>
        <w:rPr>
          <w:rFonts w:hint="eastAsia" w:ascii="仿宋" w:hAnsi="仿宋" w:eastAsia="仿宋" w:cs="仿宋"/>
          <w:kern w:val="2"/>
          <w:sz w:val="32"/>
          <w:szCs w:val="30"/>
          <w:lang w:val="en-US" w:eastAsia="zh-CN"/>
        </w:rPr>
        <w:t>通过</w:t>
      </w:r>
      <w:r>
        <w:rPr>
          <w:rFonts w:hint="eastAsia" w:eastAsia="仿宋" w:cs="仿宋"/>
          <w:color w:val="auto"/>
          <w:kern w:val="0"/>
          <w:sz w:val="32"/>
          <w:szCs w:val="30"/>
          <w:shd w:val="clear" w:color="auto" w:fill="FFFFFF"/>
          <w:lang w:val="en-US" w:eastAsia="zh-CN" w:bidi="ar"/>
        </w:rPr>
        <w:t>企业扶持奖励资金</w:t>
      </w:r>
      <w:r>
        <w:rPr>
          <w:rFonts w:hint="eastAsia" w:eastAsia="仿宋" w:cs="仿宋"/>
          <w:kern w:val="2"/>
          <w:sz w:val="32"/>
          <w:szCs w:val="30"/>
          <w:lang w:val="en-US" w:eastAsia="zh-CN"/>
        </w:rPr>
        <w:t>的下发</w:t>
      </w:r>
      <w:r>
        <w:rPr>
          <w:rFonts w:hint="eastAsia" w:ascii="仿宋" w:hAnsi="仿宋" w:eastAsia="仿宋" w:cs="仿宋"/>
          <w:kern w:val="2"/>
          <w:sz w:val="32"/>
          <w:szCs w:val="30"/>
          <w:lang w:val="en-US" w:eastAsia="zh-CN"/>
        </w:rPr>
        <w:t>，促进</w:t>
      </w:r>
      <w:r>
        <w:rPr>
          <w:rFonts w:hint="eastAsia" w:eastAsia="仿宋" w:cs="仿宋"/>
          <w:kern w:val="2"/>
          <w:sz w:val="32"/>
          <w:szCs w:val="30"/>
          <w:lang w:val="en-US" w:eastAsia="zh-CN"/>
        </w:rPr>
        <w:t>企业活跃度，并稳定社会人员就业率，本项</w:t>
      </w:r>
      <w:r>
        <w:rPr>
          <w:rFonts w:hint="eastAsia" w:ascii="仿宋" w:hAnsi="仿宋" w:eastAsia="仿宋" w:cs="仿宋"/>
          <w:kern w:val="2"/>
          <w:sz w:val="32"/>
          <w:szCs w:val="30"/>
          <w:lang w:val="en-US" w:eastAsia="zh-CN"/>
        </w:rPr>
        <w:t>完成率为100%。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满意度指标完成情况：</w:t>
      </w:r>
      <w:r>
        <w:rPr>
          <w:rFonts w:hint="eastAsia" w:ascii="仿宋" w:hAnsi="仿宋" w:eastAsia="仿宋" w:cs="仿宋"/>
          <w:kern w:val="2"/>
          <w:sz w:val="32"/>
          <w:szCs w:val="30"/>
          <w:lang w:val="en-US" w:eastAsia="zh-CN"/>
        </w:rPr>
        <w:t>社会公众满意度等于9</w:t>
      </w:r>
      <w:r>
        <w:rPr>
          <w:rFonts w:hint="eastAsia" w:eastAsia="仿宋" w:cs="仿宋"/>
          <w:kern w:val="2"/>
          <w:sz w:val="32"/>
          <w:szCs w:val="30"/>
          <w:lang w:val="en-US" w:eastAsia="zh-CN"/>
        </w:rPr>
        <w:t>5</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与</w:t>
      </w:r>
      <w:r>
        <w:rPr>
          <w:rFonts w:hint="eastAsia" w:ascii="仿宋" w:hAnsi="仿宋" w:eastAsia="仿宋" w:cs="仿宋"/>
          <w:kern w:val="2"/>
          <w:sz w:val="32"/>
          <w:szCs w:val="30"/>
          <w:lang w:val="en-US" w:eastAsia="zh-CN"/>
        </w:rPr>
        <w:t>年初目标95%</w:t>
      </w:r>
      <w:r>
        <w:rPr>
          <w:rFonts w:hint="eastAsia" w:eastAsia="仿宋" w:cs="仿宋"/>
          <w:kern w:val="2"/>
          <w:sz w:val="32"/>
          <w:szCs w:val="30"/>
          <w:lang w:val="en-US" w:eastAsia="zh-CN"/>
        </w:rPr>
        <w:t>持平</w:t>
      </w:r>
      <w:r>
        <w:rPr>
          <w:rFonts w:hint="eastAsia" w:ascii="仿宋" w:hAnsi="仿宋" w:eastAsia="仿宋" w:cs="仿宋"/>
          <w:kern w:val="2"/>
          <w:sz w:val="32"/>
          <w:szCs w:val="30"/>
          <w:lang w:val="en-US" w:eastAsia="zh-CN"/>
        </w:rPr>
        <w:t>，完成率为10</w:t>
      </w:r>
      <w:r>
        <w:rPr>
          <w:rFonts w:hint="eastAsia" w:eastAsia="仿宋" w:cs="仿宋"/>
          <w:kern w:val="2"/>
          <w:sz w:val="32"/>
          <w:szCs w:val="30"/>
          <w:lang w:val="en-US" w:eastAsia="zh-CN"/>
        </w:rPr>
        <w:t>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本项目</w:t>
      </w:r>
      <w:r>
        <w:rPr>
          <w:rFonts w:hint="eastAsia" w:ascii="仿宋" w:hAnsi="仿宋" w:eastAsia="仿宋" w:cs="仿宋"/>
          <w:kern w:val="2"/>
          <w:sz w:val="32"/>
          <w:szCs w:val="30"/>
          <w:lang w:val="en-US" w:eastAsia="zh-CN"/>
        </w:rPr>
        <w:t>总体评分为</w:t>
      </w:r>
      <w:r>
        <w:rPr>
          <w:rFonts w:hint="eastAsia" w:eastAsia="仿宋" w:cs="仿宋"/>
          <w:kern w:val="2"/>
          <w:sz w:val="32"/>
          <w:szCs w:val="30"/>
          <w:lang w:val="en-US" w:eastAsia="zh-CN"/>
        </w:rPr>
        <w:t>99.13</w:t>
      </w:r>
      <w:r>
        <w:rPr>
          <w:rFonts w:hint="eastAsia" w:ascii="仿宋" w:hAnsi="仿宋" w:eastAsia="仿宋" w:cs="仿宋"/>
          <w:kern w:val="2"/>
          <w:sz w:val="32"/>
          <w:szCs w:val="30"/>
          <w:lang w:val="en-US" w:eastAsia="zh-CN"/>
        </w:rPr>
        <w:t>分，为</w:t>
      </w:r>
      <w:r>
        <w:rPr>
          <w:rFonts w:hint="eastAsia" w:eastAsia="仿宋" w:cs="仿宋"/>
          <w:kern w:val="2"/>
          <w:sz w:val="32"/>
          <w:szCs w:val="30"/>
          <w:lang w:val="en-US" w:eastAsia="zh-CN"/>
        </w:rPr>
        <w:t>优秀。</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rPr>
      </w:pPr>
      <w:r>
        <w:rPr>
          <w:rFonts w:hint="eastAsia" w:ascii="黑体" w:hAnsi="黑体" w:eastAsia="黑体" w:cs="黑体"/>
          <w:b/>
          <w:bCs/>
          <w:kern w:val="2"/>
          <w:sz w:val="32"/>
          <w:szCs w:val="30"/>
          <w:lang w:val="en-US" w:eastAsia="zh-CN"/>
        </w:rPr>
        <w:t>四、</w:t>
      </w:r>
      <w:r>
        <w:rPr>
          <w:rFonts w:hint="eastAsia" w:ascii="黑体" w:hAnsi="黑体" w:eastAsia="黑体" w:cs="黑体"/>
          <w:kern w:val="2"/>
          <w:sz w:val="32"/>
          <w:szCs w:val="30"/>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eastAsia="仿宋" w:cs="仿宋"/>
          <w:kern w:val="2"/>
          <w:sz w:val="32"/>
          <w:szCs w:val="30"/>
          <w:lang w:val="en-US" w:eastAsia="zh-CN"/>
        </w:rPr>
      </w:pPr>
      <w:r>
        <w:rPr>
          <w:rFonts w:hint="eastAsia" w:ascii="楷体" w:hAnsi="楷体" w:eastAsia="楷体" w:cs="楷体"/>
          <w:b/>
          <w:bCs/>
          <w:sz w:val="32"/>
          <w:szCs w:val="30"/>
          <w:lang w:eastAsia="zh-CN"/>
        </w:rPr>
        <w:t>（一）</w:t>
      </w:r>
      <w:r>
        <w:rPr>
          <w:rFonts w:hint="eastAsia" w:ascii="楷体" w:hAnsi="楷体" w:eastAsia="楷体" w:cs="楷体"/>
          <w:b/>
          <w:bCs/>
          <w:kern w:val="2"/>
          <w:sz w:val="32"/>
          <w:szCs w:val="30"/>
        </w:rPr>
        <w:t>项目资金执行情况分析</w:t>
      </w:r>
      <w:r>
        <w:rPr>
          <w:rFonts w:hint="eastAsia" w:ascii="楷体" w:hAnsi="楷体" w:eastAsia="楷体" w:cs="楷体"/>
          <w:b/>
          <w:bCs/>
          <w:kern w:val="2"/>
          <w:sz w:val="32"/>
          <w:szCs w:val="30"/>
          <w:lang w:eastAsia="zh-CN"/>
        </w:rPr>
        <w:t>：</w:t>
      </w:r>
      <w:r>
        <w:rPr>
          <w:rFonts w:hint="eastAsia" w:eastAsia="仿宋" w:cs="仿宋"/>
          <w:b w:val="0"/>
          <w:bCs w:val="0"/>
          <w:kern w:val="2"/>
          <w:sz w:val="32"/>
          <w:szCs w:val="30"/>
          <w:lang w:val="en-US" w:eastAsia="zh-CN"/>
        </w:rPr>
        <w:t>资金</w:t>
      </w:r>
      <w:r>
        <w:rPr>
          <w:rFonts w:hint="eastAsia" w:ascii="仿宋" w:hAnsi="仿宋" w:eastAsia="仿宋" w:cs="仿宋"/>
          <w:kern w:val="2"/>
          <w:sz w:val="32"/>
          <w:szCs w:val="30"/>
          <w:lang w:val="en-US" w:eastAsia="zh-CN"/>
        </w:rPr>
        <w:t>实际支付率</w:t>
      </w:r>
      <w:r>
        <w:rPr>
          <w:rFonts w:hint="eastAsia" w:eastAsia="仿宋" w:cs="仿宋"/>
          <w:kern w:val="2"/>
          <w:sz w:val="32"/>
          <w:szCs w:val="30"/>
          <w:lang w:val="en-US" w:eastAsia="zh-CN"/>
        </w:rPr>
        <w:t>91.32</w:t>
      </w:r>
      <w:r>
        <w:rPr>
          <w:rFonts w:hint="eastAsia" w:ascii="仿宋" w:hAnsi="仿宋" w:eastAsia="仿宋" w:cs="仿宋"/>
          <w:kern w:val="2"/>
          <w:sz w:val="32"/>
          <w:szCs w:val="30"/>
          <w:lang w:val="en-US" w:eastAsia="zh-CN"/>
        </w:rPr>
        <w:t>%，与年初目标相差</w:t>
      </w:r>
      <w:r>
        <w:rPr>
          <w:rFonts w:hint="eastAsia" w:eastAsia="仿宋" w:cs="仿宋"/>
          <w:kern w:val="2"/>
          <w:sz w:val="32"/>
          <w:szCs w:val="30"/>
          <w:lang w:val="en-US" w:eastAsia="zh-CN"/>
        </w:rPr>
        <w:t>8.68%。</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eastAsia="仿宋" w:cs="仿宋"/>
          <w:b/>
          <w:bCs/>
          <w:kern w:val="2"/>
          <w:sz w:val="32"/>
          <w:szCs w:val="30"/>
          <w:lang w:eastAsia="zh-CN"/>
        </w:rPr>
      </w:pPr>
      <w:r>
        <w:rPr>
          <w:rFonts w:hint="eastAsia" w:eastAsia="仿宋" w:cs="仿宋"/>
          <w:kern w:val="2"/>
          <w:sz w:val="32"/>
          <w:szCs w:val="30"/>
          <w:lang w:val="en-US" w:eastAsia="zh-CN"/>
        </w:rPr>
        <w:t>偏离</w:t>
      </w:r>
      <w:r>
        <w:rPr>
          <w:rFonts w:hint="eastAsia" w:ascii="仿宋" w:hAnsi="仿宋" w:eastAsia="仿宋" w:cs="仿宋"/>
          <w:kern w:val="2"/>
          <w:sz w:val="32"/>
          <w:szCs w:val="30"/>
          <w:lang w:val="en-US" w:eastAsia="zh-CN"/>
        </w:rPr>
        <w:t>原因</w:t>
      </w:r>
      <w:r>
        <w:rPr>
          <w:rFonts w:hint="eastAsia" w:eastAsia="仿宋" w:cs="仿宋"/>
          <w:kern w:val="2"/>
          <w:sz w:val="32"/>
          <w:szCs w:val="30"/>
          <w:lang w:val="en-US" w:eastAsia="zh-CN"/>
        </w:rPr>
        <w:t>：剩余的奖补资金用于2025年发放</w:t>
      </w:r>
      <w:r>
        <w:rPr>
          <w:rFonts w:hint="eastAsia" w:ascii="仿宋" w:hAnsi="仿宋" w:eastAsia="仿宋" w:cs="仿宋"/>
          <w:kern w:val="2"/>
          <w:sz w:val="32"/>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kern w:val="2"/>
          <w:sz w:val="32"/>
          <w:szCs w:val="30"/>
          <w:lang w:val="en-US" w:eastAsia="zh-CN"/>
        </w:rPr>
      </w:pPr>
    </w:p>
    <w:p>
      <w:pPr>
        <w:pStyle w:val="7"/>
        <w:keepNext w:val="0"/>
        <w:keepLines w:val="0"/>
        <w:widowControl/>
        <w:suppressLineNumbers w:val="0"/>
        <w:spacing w:before="0" w:beforeAutospacing="1" w:after="0" w:afterAutospacing="1"/>
        <w:ind w:left="0" w:right="0" w:firstLine="640"/>
      </w:pPr>
      <w:r>
        <w:rPr>
          <w:rFonts w:hint="eastAsia" w:ascii="楷体" w:hAnsi="楷体" w:eastAsia="楷体" w:cs="楷体"/>
          <w:b/>
          <w:bCs/>
          <w:kern w:val="2"/>
          <w:sz w:val="32"/>
          <w:szCs w:val="30"/>
          <w:lang w:val="en-US" w:eastAsia="zh-CN"/>
        </w:rPr>
        <w:t>（四）下一步改进措施：</w:t>
      </w:r>
      <w:r>
        <w:rPr>
          <w:rFonts w:hint="eastAsia" w:ascii="仿宋" w:hAnsi="仿宋" w:eastAsia="仿宋" w:cs="仿宋"/>
          <w:b/>
          <w:bCs/>
          <w:sz w:val="32"/>
          <w:szCs w:val="32"/>
        </w:rPr>
        <w:t>一是</w:t>
      </w:r>
      <w:r>
        <w:rPr>
          <w:rFonts w:hint="eastAsia" w:eastAsia="仿宋" w:cs="仿宋"/>
          <w:b/>
          <w:bCs/>
          <w:sz w:val="32"/>
          <w:szCs w:val="32"/>
          <w:lang w:val="en-US" w:eastAsia="zh-CN"/>
        </w:rPr>
        <w:t>高度重视，</w:t>
      </w:r>
      <w:r>
        <w:rPr>
          <w:rFonts w:hint="eastAsia" w:ascii="仿宋" w:hAnsi="仿宋" w:eastAsia="仿宋" w:cs="仿宋"/>
          <w:b/>
          <w:bCs/>
          <w:sz w:val="32"/>
          <w:szCs w:val="32"/>
          <w:lang w:val="en-US" w:eastAsia="zh-CN"/>
        </w:rPr>
        <w:t>提高效率</w:t>
      </w:r>
      <w:r>
        <w:rPr>
          <w:rFonts w:hint="eastAsia" w:ascii="仿宋" w:hAnsi="仿宋" w:eastAsia="仿宋" w:cs="仿宋"/>
          <w:sz w:val="32"/>
          <w:szCs w:val="32"/>
        </w:rPr>
        <w:t>。通过</w:t>
      </w:r>
      <w:r>
        <w:rPr>
          <w:rFonts w:hint="eastAsia" w:eastAsia="仿宋" w:cs="仿宋"/>
          <w:sz w:val="32"/>
          <w:szCs w:val="32"/>
          <w:lang w:val="en-US" w:eastAsia="zh-CN"/>
        </w:rPr>
        <w:t>企业扶持资金的</w:t>
      </w:r>
      <w:r>
        <w:rPr>
          <w:rFonts w:hint="eastAsia" w:ascii="仿宋" w:hAnsi="仿宋" w:eastAsia="仿宋" w:cs="仿宋"/>
          <w:sz w:val="32"/>
          <w:szCs w:val="32"/>
          <w:lang w:val="en-US" w:eastAsia="zh-CN"/>
        </w:rPr>
        <w:t>保障</w:t>
      </w:r>
      <w:r>
        <w:rPr>
          <w:rFonts w:hint="eastAsia" w:ascii="仿宋" w:hAnsi="仿宋" w:eastAsia="仿宋" w:cs="仿宋"/>
          <w:sz w:val="32"/>
          <w:szCs w:val="32"/>
        </w:rPr>
        <w:t>，</w:t>
      </w:r>
      <w:r>
        <w:rPr>
          <w:rFonts w:hint="eastAsia" w:ascii="仿宋" w:hAnsi="仿宋" w:eastAsia="仿宋" w:cs="仿宋"/>
          <w:sz w:val="32"/>
          <w:szCs w:val="32"/>
          <w:lang w:val="en-US" w:eastAsia="zh-CN"/>
        </w:rPr>
        <w:t>促进</w:t>
      </w:r>
      <w:r>
        <w:rPr>
          <w:rFonts w:hint="eastAsia" w:eastAsia="仿宋" w:cs="仿宋"/>
          <w:sz w:val="32"/>
          <w:szCs w:val="32"/>
          <w:lang w:val="en-US" w:eastAsia="zh-CN"/>
        </w:rPr>
        <w:t>企业发展</w:t>
      </w:r>
      <w:r>
        <w:rPr>
          <w:rFonts w:hint="eastAsia" w:ascii="仿宋" w:hAnsi="仿宋" w:eastAsia="仿宋" w:cs="仿宋"/>
          <w:sz w:val="32"/>
          <w:szCs w:val="32"/>
        </w:rPr>
        <w:t>。</w:t>
      </w:r>
      <w:r>
        <w:rPr>
          <w:rFonts w:hint="eastAsia" w:ascii="仿宋" w:hAnsi="仿宋" w:eastAsia="仿宋" w:cs="仿宋"/>
          <w:sz w:val="32"/>
          <w:szCs w:val="32"/>
          <w:lang w:val="en-US" w:eastAsia="zh-CN"/>
        </w:rPr>
        <w:t>二是</w:t>
      </w:r>
      <w:r>
        <w:rPr>
          <w:rFonts w:hint="eastAsia" w:ascii="仿宋" w:hAnsi="仿宋" w:eastAsia="仿宋" w:cs="仿宋"/>
          <w:sz w:val="32"/>
          <w:szCs w:val="32"/>
        </w:rPr>
        <w:t>增</w:t>
      </w:r>
      <w:r>
        <w:rPr>
          <w:rFonts w:hint="eastAsia" w:ascii="仿宋" w:hAnsi="仿宋" w:eastAsia="仿宋" w:cs="仿宋"/>
          <w:b/>
          <w:bCs/>
          <w:sz w:val="32"/>
          <w:szCs w:val="32"/>
        </w:rPr>
        <w:t>加经济效益</w:t>
      </w:r>
      <w:r>
        <w:rPr>
          <w:rFonts w:hint="eastAsia" w:ascii="仿宋" w:hAnsi="仿宋" w:eastAsia="仿宋" w:cs="仿宋"/>
          <w:sz w:val="32"/>
          <w:szCs w:val="32"/>
        </w:rPr>
        <w:t>。</w:t>
      </w:r>
      <w:r>
        <w:rPr>
          <w:rFonts w:hint="eastAsia" w:eastAsia="仿宋" w:cs="仿宋"/>
          <w:sz w:val="32"/>
          <w:szCs w:val="32"/>
          <w:lang w:val="en-US" w:eastAsia="zh-CN"/>
        </w:rPr>
        <w:t>促进企业活跃度</w:t>
      </w:r>
      <w:r>
        <w:rPr>
          <w:rFonts w:hint="eastAsia" w:ascii="仿宋" w:hAnsi="仿宋" w:eastAsia="仿宋" w:cs="仿宋"/>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是</w:t>
      </w:r>
      <w:r>
        <w:rPr>
          <w:rFonts w:hint="eastAsia" w:eastAsia="仿宋" w:cs="仿宋"/>
          <w:b/>
          <w:bCs/>
          <w:sz w:val="32"/>
          <w:szCs w:val="32"/>
          <w:lang w:val="en-US" w:eastAsia="zh-CN"/>
        </w:rPr>
        <w:t>继续增强企业的培育与扶持力度</w:t>
      </w:r>
      <w:bookmarkStart w:id="2" w:name="_GoBack"/>
      <w:bookmarkEnd w:id="2"/>
      <w:r>
        <w:rPr>
          <w:rFonts w:hint="eastAsia"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我局拟将本专项资金绩效自评报告和表格连同部门整体支出绩效评价报告</w:t>
      </w:r>
      <w:r>
        <w:rPr>
          <w:rFonts w:hint="eastAsia" w:eastAsia="仿宋" w:cs="仿宋"/>
          <w:kern w:val="2"/>
          <w:sz w:val="32"/>
          <w:szCs w:val="30"/>
          <w:lang w:eastAsia="zh-CN"/>
        </w:rPr>
        <w:t>及附件</w:t>
      </w:r>
      <w:r>
        <w:rPr>
          <w:rFonts w:hint="eastAsia" w:ascii="仿宋" w:hAnsi="仿宋" w:eastAsia="仿宋" w:cs="仿宋"/>
          <w:kern w:val="2"/>
          <w:sz w:val="32"/>
          <w:szCs w:val="30"/>
          <w:lang w:eastAsia="zh-CN"/>
        </w:rPr>
        <w:t>，通过预决算公开平台上传至单位</w:t>
      </w:r>
      <w:r>
        <w:rPr>
          <w:rFonts w:hint="eastAsia" w:ascii="仿宋" w:hAnsi="仿宋" w:eastAsia="仿宋" w:cs="仿宋"/>
          <w:kern w:val="2"/>
          <w:sz w:val="32"/>
          <w:szCs w:val="30"/>
          <w:lang w:val="en-US" w:eastAsia="zh-CN"/>
        </w:rPr>
        <w:t>2024年部门决算公开作为附件予以公开。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eastAsia="仿宋" w:cs="仿宋"/>
          <w:kern w:val="2"/>
          <w:sz w:val="32"/>
          <w:szCs w:val="30"/>
          <w:lang w:val="en-US" w:eastAsia="zh-CN"/>
        </w:rPr>
      </w:pPr>
      <w:r>
        <w:rPr>
          <w:rFonts w:hint="eastAsia" w:ascii="仿宋" w:hAnsi="仿宋" w:eastAsia="仿宋" w:cs="仿宋"/>
          <w:kern w:val="2"/>
          <w:sz w:val="32"/>
          <w:szCs w:val="30"/>
          <w:lang w:val="en-US" w:eastAsia="zh-CN"/>
        </w:rPr>
        <w:t>南岳区</w:t>
      </w:r>
      <w:r>
        <w:rPr>
          <w:rFonts w:hint="eastAsia" w:eastAsia="仿宋" w:cs="仿宋"/>
          <w:kern w:val="2"/>
          <w:sz w:val="32"/>
          <w:szCs w:val="30"/>
          <w:lang w:val="en-US" w:eastAsia="zh-CN"/>
        </w:rPr>
        <w:t>发展和改革局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w:t>
      </w:r>
      <w:r>
        <w:rPr>
          <w:rFonts w:hint="eastAsia" w:eastAsia="仿宋" w:cs="仿宋"/>
          <w:kern w:val="2"/>
          <w:sz w:val="32"/>
          <w:szCs w:val="30"/>
          <w:lang w:val="en-US" w:eastAsia="zh-CN"/>
        </w:rPr>
        <w:t>年6</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10</w:t>
      </w:r>
      <w:r>
        <w:rPr>
          <w:rFonts w:hint="eastAsia" w:ascii="仿宋" w:hAnsi="仿宋" w:eastAsia="仿宋" w:cs="仿宋"/>
          <w:kern w:val="2"/>
          <w:sz w:val="32"/>
          <w:szCs w:val="30"/>
          <w:lang w:val="en-US" w:eastAsia="zh-CN"/>
        </w:rPr>
        <w:t>日</w:t>
      </w: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rPr>
      </w:pP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YzkyOWI2NWNkYzcxYjg0MTRlYmI5OTIwNDczMDAifQ=="/>
    <w:docVar w:name="KSO_WPS_MARK_KEY" w:val="f6b21657-1afa-4df0-b1ae-16428f56192d"/>
  </w:docVars>
  <w:rsids>
    <w:rsidRoot w:val="5277131C"/>
    <w:rsid w:val="0C9D38F6"/>
    <w:rsid w:val="0FBE28DB"/>
    <w:rsid w:val="232332DD"/>
    <w:rsid w:val="2FD607DF"/>
    <w:rsid w:val="515F3303"/>
    <w:rsid w:val="5277131C"/>
    <w:rsid w:val="5F1000DE"/>
    <w:rsid w:val="76ED5908"/>
    <w:rsid w:val="7A24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imes New Roman" w:hAnsi="Times New Roman" w:eastAsia="仿宋"/>
      <w:sz w:val="28"/>
    </w:rPr>
  </w:style>
  <w:style w:type="paragraph" w:styleId="4">
    <w:name w:val="index 5"/>
    <w:basedOn w:val="1"/>
    <w:next w:val="1"/>
    <w:unhideWhenUsed/>
    <w:qFormat/>
    <w:uiPriority w:val="99"/>
    <w:pPr>
      <w:ind w:left="1680"/>
    </w:pPr>
    <w:rPr>
      <w:rFonts w:ascii="Calibri" w:hAnsi="Calibri" w:eastAsia="宋体" w:cs="Times New Roman"/>
      <w:szCs w:val="22"/>
    </w:rPr>
  </w:style>
  <w:style w:type="paragraph" w:styleId="5">
    <w:name w:val="footer"/>
    <w:basedOn w:val="1"/>
    <w:next w:val="4"/>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1232</Words>
  <Characters>1344</Characters>
  <Lines>0</Lines>
  <Paragraphs>0</Paragraphs>
  <TotalTime>8</TotalTime>
  <ScaleCrop>false</ScaleCrop>
  <LinksUpToDate>false</LinksUpToDate>
  <CharactersWithSpaces>1344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2025-05-23T07:35:00Z</dcterms:created>
  <dc:creator>倩倩</dc:creator>
  <cp:lastModifiedBy>Administrator</cp:lastModifiedBy>
  <cp:lastPrinted>2025-05-23T08:02:00Z</cp:lastPrinted>
  <dcterms:modified xsi:type="dcterms:W3CDTF">2025-06-11T01:42:54Z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6E24C7210A49401EB3942FA4A2E77C09_13</vt:lpwstr>
  </property>
</Properties>
</file>