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3244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kern w:val="2"/>
          <w:sz w:val="44"/>
          <w:szCs w:val="44"/>
          <w:lang w:val="en-US" w:eastAsia="zh-CN"/>
        </w:rPr>
      </w:pPr>
      <w:r>
        <w:rPr>
          <w:rFonts w:hint="eastAsia" w:ascii="Times New Roman" w:hAnsi="Times New Roman" w:eastAsia="方正小标宋简体" w:cs="Times New Roman"/>
          <w:kern w:val="2"/>
          <w:sz w:val="44"/>
          <w:szCs w:val="44"/>
          <w:lang w:val="en-US" w:eastAsia="zh-CN"/>
        </w:rPr>
        <w:t>南岳区司法局2024</w:t>
      </w:r>
      <w:r>
        <w:rPr>
          <w:rFonts w:hint="default" w:ascii="Times New Roman" w:hAnsi="Times New Roman" w:eastAsia="方正小标宋简体" w:cs="Times New Roman"/>
          <w:kern w:val="2"/>
          <w:sz w:val="44"/>
          <w:szCs w:val="44"/>
          <w:lang w:val="en-US" w:eastAsia="zh-CN"/>
        </w:rPr>
        <w:t>年</w:t>
      </w:r>
      <w:r>
        <w:rPr>
          <w:rFonts w:hint="eastAsia" w:ascii="Times New Roman" w:hAnsi="Times New Roman" w:eastAsia="方正小标宋简体" w:cs="Times New Roman"/>
          <w:kern w:val="2"/>
          <w:sz w:val="44"/>
          <w:szCs w:val="44"/>
          <w:lang w:val="en-US" w:eastAsia="zh-CN"/>
        </w:rPr>
        <w:t>办案经费</w:t>
      </w:r>
      <w:r>
        <w:rPr>
          <w:rFonts w:hint="default" w:ascii="Times New Roman" w:hAnsi="Times New Roman" w:eastAsia="方正小标宋简体" w:cs="Times New Roman"/>
          <w:kern w:val="2"/>
          <w:sz w:val="44"/>
          <w:szCs w:val="44"/>
          <w:lang w:val="en-US" w:eastAsia="zh-CN"/>
        </w:rPr>
        <w:t>专项资金绩效自评报告</w:t>
      </w:r>
    </w:p>
    <w:p w14:paraId="159A8A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 w:cs="Times New Roman"/>
          <w:kern w:val="2"/>
          <w:sz w:val="32"/>
          <w:szCs w:val="32"/>
        </w:rPr>
      </w:pPr>
    </w:p>
    <w:p w14:paraId="27EF82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一、绩效目标解下达情况</w:t>
      </w:r>
    </w:p>
    <w:p w14:paraId="30CE87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rPr>
        <w:t>1.</w:t>
      </w:r>
      <w:r>
        <w:rPr>
          <w:rFonts w:hint="eastAsia" w:ascii="Times New Roman" w:hAnsi="Times New Roman" w:eastAsia="仿宋" w:cs="Times New Roman"/>
          <w:kern w:val="2"/>
          <w:sz w:val="32"/>
          <w:szCs w:val="32"/>
          <w:lang w:val="en-US" w:eastAsia="zh-CN"/>
        </w:rPr>
        <w:t>中央级</w:t>
      </w:r>
      <w:r>
        <w:rPr>
          <w:rFonts w:hint="default" w:ascii="Times New Roman" w:hAnsi="Times New Roman" w:eastAsia="仿宋" w:cs="Times New Roman"/>
          <w:kern w:val="2"/>
          <w:sz w:val="32"/>
          <w:szCs w:val="32"/>
        </w:rPr>
        <w:t>财政专项资金下达预算及项目情况。</w:t>
      </w:r>
    </w:p>
    <w:p w14:paraId="6EDCFD2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kern w:val="2"/>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指标文号岳财预指A〔2024〕0046号衡财预〔2024〕0151号</w:t>
      </w:r>
      <w:r>
        <w:rPr>
          <w:rFonts w:hint="eastAsia" w:ascii="仿宋" w:hAnsi="仿宋" w:eastAsia="仿宋" w:cs="仿宋"/>
          <w:sz w:val="32"/>
          <w:szCs w:val="32"/>
        </w:rPr>
        <w:t>，</w:t>
      </w:r>
      <w:r>
        <w:rPr>
          <w:rFonts w:hint="eastAsia" w:ascii="仿宋" w:hAnsi="仿宋" w:eastAsia="仿宋" w:cs="仿宋"/>
          <w:color w:val="000000"/>
          <w:sz w:val="32"/>
          <w:szCs w:val="32"/>
        </w:rPr>
        <w:t>我</w:t>
      </w:r>
      <w:r>
        <w:rPr>
          <w:rFonts w:hint="eastAsia" w:ascii="仿宋" w:hAnsi="仿宋" w:eastAsia="仿宋" w:cs="仿宋"/>
          <w:color w:val="000000"/>
          <w:sz w:val="32"/>
          <w:szCs w:val="32"/>
          <w:lang w:eastAsia="zh-CN"/>
        </w:rPr>
        <w:t>局</w:t>
      </w:r>
      <w:r>
        <w:rPr>
          <w:rFonts w:hint="eastAsia" w:ascii="仿宋" w:hAnsi="仿宋" w:eastAsia="仿宋" w:cs="仿宋"/>
          <w:color w:val="000000"/>
          <w:sz w:val="32"/>
          <w:szCs w:val="32"/>
        </w:rPr>
        <w:t>收到</w:t>
      </w:r>
      <w:r>
        <w:rPr>
          <w:rFonts w:hint="eastAsia" w:eastAsia="仿宋" w:cs="仿宋"/>
          <w:color w:val="000000"/>
          <w:sz w:val="32"/>
          <w:szCs w:val="32"/>
          <w:lang w:eastAsia="zh-CN"/>
        </w:rPr>
        <w:t>中央</w:t>
      </w:r>
      <w:r>
        <w:rPr>
          <w:rFonts w:hint="eastAsia" w:ascii="仿宋" w:hAnsi="仿宋" w:eastAsia="仿宋" w:cs="仿宋"/>
          <w:color w:val="000000"/>
          <w:sz w:val="32"/>
          <w:szCs w:val="32"/>
        </w:rPr>
        <w:t>级财政下拨的</w:t>
      </w:r>
      <w:r>
        <w:rPr>
          <w:rFonts w:hint="eastAsia" w:eastAsia="仿宋" w:cs="仿宋"/>
          <w:color w:val="000000"/>
          <w:sz w:val="32"/>
          <w:szCs w:val="32"/>
          <w:lang w:eastAsia="zh-CN"/>
        </w:rPr>
        <w:t>办案</w:t>
      </w:r>
      <w:r>
        <w:rPr>
          <w:rFonts w:hint="eastAsia" w:ascii="仿宋" w:hAnsi="仿宋" w:eastAsia="仿宋" w:cs="仿宋"/>
          <w:color w:val="000000"/>
          <w:sz w:val="32"/>
          <w:szCs w:val="32"/>
        </w:rPr>
        <w:t>经费共计</w:t>
      </w:r>
      <w:r>
        <w:rPr>
          <w:rFonts w:hint="eastAsia" w:eastAsia="仿宋" w:cs="仿宋"/>
          <w:color w:val="000000"/>
          <w:sz w:val="32"/>
          <w:szCs w:val="32"/>
          <w:lang w:val="en-US" w:eastAsia="zh-CN"/>
        </w:rPr>
        <w:t>36</w:t>
      </w:r>
      <w:r>
        <w:rPr>
          <w:rFonts w:hint="eastAsia" w:ascii="仿宋" w:hAnsi="仿宋" w:eastAsia="仿宋" w:cs="仿宋"/>
          <w:color w:val="000000"/>
          <w:sz w:val="32"/>
          <w:szCs w:val="32"/>
        </w:rPr>
        <w:t>万元。</w:t>
      </w:r>
      <w:r>
        <w:rPr>
          <w:rFonts w:hint="eastAsia" w:ascii="仿宋" w:hAnsi="仿宋" w:eastAsia="仿宋" w:cs="仿宋"/>
          <w:color w:val="000000"/>
          <w:sz w:val="32"/>
          <w:szCs w:val="32"/>
          <w:lang w:eastAsia="zh-CN"/>
        </w:rPr>
        <w:t>该经费</w:t>
      </w:r>
      <w:r>
        <w:rPr>
          <w:rFonts w:hint="eastAsia" w:ascii="仿宋" w:hAnsi="仿宋" w:eastAsia="仿宋" w:cs="仿宋"/>
          <w:color w:val="000000"/>
          <w:sz w:val="32"/>
          <w:szCs w:val="32"/>
        </w:rPr>
        <w:t>主要用于</w:t>
      </w:r>
      <w:r>
        <w:rPr>
          <w:rFonts w:ascii="仿宋_GB2312" w:hAnsi="仿宋_GB2312" w:eastAsia="仿宋_GB2312" w:cs="仿宋_GB2312"/>
          <w:b w:val="0"/>
          <w:bCs w:val="0"/>
          <w:color w:val="000000"/>
          <w:sz w:val="32"/>
          <w:szCs w:val="32"/>
        </w:rPr>
        <w:t>全区司法行政系统的队伍建设、教育培训、考核管理</w:t>
      </w:r>
      <w:r>
        <w:rPr>
          <w:rFonts w:hint="eastAsia" w:ascii="仿宋_GB2312" w:hAnsi="仿宋_GB2312" w:eastAsia="仿宋_GB2312" w:cs="仿宋_GB2312"/>
          <w:b w:val="0"/>
          <w:bCs w:val="0"/>
          <w:color w:val="000000"/>
          <w:sz w:val="32"/>
          <w:szCs w:val="32"/>
          <w:lang w:eastAsia="zh-CN"/>
        </w:rPr>
        <w:t>、办理案件和开展业务</w:t>
      </w:r>
      <w:r>
        <w:rPr>
          <w:rFonts w:ascii="仿宋_GB2312" w:hAnsi="仿宋_GB2312" w:eastAsia="仿宋_GB2312" w:cs="仿宋_GB2312"/>
          <w:b w:val="0"/>
          <w:bCs w:val="0"/>
          <w:color w:val="000000"/>
          <w:sz w:val="32"/>
          <w:szCs w:val="32"/>
        </w:rPr>
        <w:t>工作等方面</w:t>
      </w:r>
      <w:r>
        <w:rPr>
          <w:rFonts w:hint="eastAsia" w:ascii="仿宋" w:hAnsi="仿宋" w:eastAsia="仿宋" w:cs="仿宋"/>
          <w:color w:val="000000"/>
          <w:sz w:val="32"/>
          <w:szCs w:val="32"/>
          <w:lang w:val="en-US" w:eastAsia="zh-CN"/>
        </w:rPr>
        <w:t>。</w:t>
      </w:r>
    </w:p>
    <w:p w14:paraId="6AEE4A8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rPr>
        <w:t>2.</w:t>
      </w:r>
      <w:r>
        <w:rPr>
          <w:rFonts w:hint="eastAsia" w:ascii="Times New Roman" w:hAnsi="Times New Roman" w:eastAsia="仿宋" w:cs="Times New Roman"/>
          <w:kern w:val="2"/>
          <w:sz w:val="32"/>
          <w:szCs w:val="32"/>
          <w:lang w:val="en-US" w:eastAsia="zh-CN"/>
        </w:rPr>
        <w:t>中央级</w:t>
      </w:r>
      <w:r>
        <w:rPr>
          <w:rFonts w:hint="default" w:ascii="Times New Roman" w:hAnsi="Times New Roman" w:eastAsia="仿宋" w:cs="Times New Roman"/>
          <w:kern w:val="2"/>
          <w:sz w:val="32"/>
          <w:szCs w:val="32"/>
        </w:rPr>
        <w:t>财政专项资金项目绩效目标设定</w:t>
      </w:r>
      <w:r>
        <w:rPr>
          <w:rFonts w:hint="default" w:ascii="Times New Roman" w:hAnsi="Times New Roman" w:eastAsia="仿宋" w:cs="Times New Roman"/>
          <w:kern w:val="2"/>
          <w:sz w:val="32"/>
          <w:szCs w:val="32"/>
          <w:lang w:eastAsia="zh-CN"/>
        </w:rPr>
        <w:t>情况</w:t>
      </w:r>
      <w:r>
        <w:rPr>
          <w:rFonts w:hint="default" w:ascii="Times New Roman" w:hAnsi="Times New Roman" w:eastAsia="仿宋" w:cs="Times New Roman"/>
          <w:kern w:val="2"/>
          <w:sz w:val="32"/>
          <w:szCs w:val="32"/>
        </w:rPr>
        <w:t>。</w:t>
      </w:r>
    </w:p>
    <w:p w14:paraId="2671B19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rPr>
      </w:pPr>
      <w:r>
        <w:rPr>
          <w:rFonts w:hint="eastAsia" w:eastAsia="仿宋" w:cs="仿宋"/>
          <w:b/>
          <w:bCs/>
          <w:color w:val="000000"/>
          <w:sz w:val="32"/>
          <w:szCs w:val="32"/>
          <w:lang w:val="en-US" w:eastAsia="zh-CN"/>
        </w:rPr>
        <w:t>一是</w:t>
      </w:r>
      <w:r>
        <w:rPr>
          <w:rFonts w:hint="default" w:ascii="仿宋" w:hAnsi="仿宋" w:eastAsia="仿宋" w:cs="仿宋"/>
          <w:b w:val="0"/>
          <w:bCs w:val="0"/>
          <w:color w:val="000000"/>
          <w:sz w:val="32"/>
          <w:szCs w:val="32"/>
          <w:lang w:val="en-US" w:eastAsia="zh-CN"/>
        </w:rPr>
        <w:t>深入开展法治宣传。</w:t>
      </w:r>
      <w:r>
        <w:rPr>
          <w:rFonts w:hint="eastAsia" w:eastAsia="仿宋" w:cs="仿宋"/>
          <w:b/>
          <w:bCs/>
          <w:color w:val="000000"/>
          <w:sz w:val="32"/>
          <w:szCs w:val="32"/>
          <w:lang w:val="en-US" w:eastAsia="zh-CN"/>
        </w:rPr>
        <w:t>二是</w:t>
      </w:r>
      <w:r>
        <w:rPr>
          <w:rFonts w:hint="default" w:ascii="仿宋" w:hAnsi="仿宋" w:eastAsia="仿宋" w:cs="仿宋"/>
          <w:b w:val="0"/>
          <w:bCs w:val="0"/>
          <w:color w:val="000000"/>
          <w:sz w:val="32"/>
          <w:szCs w:val="32"/>
          <w:lang w:val="en-US" w:eastAsia="zh-CN"/>
        </w:rPr>
        <w:t>深入推进依法治理。</w:t>
      </w:r>
      <w:r>
        <w:rPr>
          <w:rFonts w:hint="eastAsia" w:eastAsia="仿宋" w:cs="仿宋"/>
          <w:b/>
          <w:bCs/>
          <w:color w:val="000000"/>
          <w:sz w:val="32"/>
          <w:szCs w:val="32"/>
          <w:lang w:val="en-US" w:eastAsia="zh-CN"/>
        </w:rPr>
        <w:t>三是</w:t>
      </w:r>
      <w:r>
        <w:rPr>
          <w:rFonts w:hint="default" w:ascii="仿宋" w:hAnsi="仿宋" w:eastAsia="仿宋" w:cs="仿宋"/>
          <w:b w:val="0"/>
          <w:bCs w:val="0"/>
          <w:color w:val="000000"/>
          <w:sz w:val="32"/>
          <w:szCs w:val="32"/>
          <w:lang w:val="en-US" w:eastAsia="zh-CN"/>
        </w:rPr>
        <w:t>全力化解矛盾纠纷。</w:t>
      </w:r>
      <w:r>
        <w:rPr>
          <w:rFonts w:hint="eastAsia" w:eastAsia="仿宋" w:cs="仿宋"/>
          <w:b/>
          <w:bCs/>
          <w:color w:val="000000"/>
          <w:sz w:val="32"/>
          <w:szCs w:val="32"/>
          <w:lang w:val="en-US" w:eastAsia="zh-CN"/>
        </w:rPr>
        <w:t>四是</w:t>
      </w:r>
      <w:r>
        <w:rPr>
          <w:rFonts w:hint="default" w:ascii="仿宋" w:hAnsi="仿宋" w:eastAsia="仿宋" w:cs="仿宋"/>
          <w:color w:val="000000"/>
          <w:sz w:val="32"/>
          <w:szCs w:val="32"/>
          <w:lang w:val="en-US" w:eastAsia="zh-CN"/>
        </w:rPr>
        <w:t>依法规范社区矫正。</w:t>
      </w:r>
      <w:r>
        <w:rPr>
          <w:rFonts w:hint="eastAsia" w:eastAsia="仿宋" w:cs="仿宋"/>
          <w:b/>
          <w:bCs/>
          <w:color w:val="000000"/>
          <w:sz w:val="32"/>
          <w:szCs w:val="32"/>
          <w:lang w:val="en-US" w:eastAsia="zh-CN"/>
        </w:rPr>
        <w:t>五是</w:t>
      </w:r>
      <w:r>
        <w:rPr>
          <w:rFonts w:hint="default" w:ascii="仿宋" w:hAnsi="仿宋" w:eastAsia="仿宋" w:cs="仿宋"/>
          <w:color w:val="000000"/>
          <w:sz w:val="32"/>
          <w:szCs w:val="32"/>
          <w:lang w:val="en-US" w:eastAsia="zh-CN"/>
        </w:rPr>
        <w:t>主动服务中心工作。</w:t>
      </w:r>
    </w:p>
    <w:p w14:paraId="6638A6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二、绩效自评工作开展情况</w:t>
      </w:r>
    </w:p>
    <w:p w14:paraId="7A82EFA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kern w:val="2"/>
          <w:sz w:val="32"/>
          <w:szCs w:val="32"/>
          <w:lang w:eastAsia="zh-CN"/>
        </w:rPr>
      </w:pPr>
      <w:r>
        <w:rPr>
          <w:rFonts w:hint="eastAsia" w:ascii="Times New Roman" w:hAnsi="Times New Roman" w:eastAsia="仿宋" w:cs="Times New Roman"/>
          <w:kern w:val="2"/>
          <w:sz w:val="32"/>
          <w:szCs w:val="32"/>
          <w:lang w:val="en-US" w:eastAsia="zh-CN"/>
        </w:rPr>
        <w:t>我单位绩效自评范围为2024年度纳入政府预算管理所有预算支出，包括部门整体支出和项目支出</w:t>
      </w:r>
      <w:r>
        <w:rPr>
          <w:rFonts w:hint="default" w:ascii="Times New Roman" w:hAnsi="Times New Roman" w:eastAsia="仿宋" w:cs="Times New Roman"/>
          <w:kern w:val="2"/>
          <w:sz w:val="32"/>
          <w:szCs w:val="32"/>
        </w:rPr>
        <w:t>。</w:t>
      </w:r>
      <w:r>
        <w:rPr>
          <w:rFonts w:hint="eastAsia" w:ascii="Times New Roman" w:hAnsi="Times New Roman" w:eastAsia="仿宋" w:cs="Times New Roman"/>
          <w:kern w:val="2"/>
          <w:sz w:val="32"/>
          <w:szCs w:val="32"/>
          <w:lang w:eastAsia="zh-CN"/>
        </w:rPr>
        <w:t>严格按照要求在规定的时间节点完成相关工作。</w:t>
      </w:r>
    </w:p>
    <w:p w14:paraId="20E330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三、绩效目标自评完成情况分析</w:t>
      </w:r>
    </w:p>
    <w:p w14:paraId="14576E2B">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（一）资金投入情况分析</w:t>
      </w:r>
    </w:p>
    <w:p w14:paraId="403265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rPr>
      </w:pPr>
      <w:r>
        <w:rPr>
          <w:rFonts w:hint="default" w:ascii="Times New Roman" w:hAnsi="Times New Roman" w:eastAsia="仿宋" w:cs="Times New Roman"/>
          <w:kern w:val="2"/>
          <w:sz w:val="32"/>
          <w:szCs w:val="32"/>
          <w:lang w:val="en-US" w:eastAsia="zh-CN"/>
        </w:rPr>
        <w:t>1.</w:t>
      </w:r>
      <w:r>
        <w:rPr>
          <w:rFonts w:hint="default" w:ascii="Times New Roman" w:hAnsi="Times New Roman" w:eastAsia="仿宋" w:cs="Times New Roman"/>
          <w:kern w:val="2"/>
          <w:sz w:val="32"/>
          <w:szCs w:val="32"/>
        </w:rPr>
        <w:t>项目资金到位情况分析。</w:t>
      </w:r>
    </w:p>
    <w:p w14:paraId="58E8DE53">
      <w:pPr>
        <w:pStyle w:val="2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rPr>
      </w:pPr>
      <w:r>
        <w:rPr>
          <w:rFonts w:hint="eastAsia" w:ascii="仿宋_GB2312" w:hAnsi="宋体" w:eastAsia="仿宋_GB2312" w:cs="宋体"/>
          <w:sz w:val="32"/>
          <w:szCs w:val="32"/>
          <w:lang w:val="en-US" w:eastAsia="zh-CN"/>
        </w:rPr>
        <w:t>2024年中央级专项资金</w:t>
      </w:r>
      <w:r>
        <w:rPr>
          <w:rFonts w:hint="eastAsia" w:ascii="仿宋" w:hAnsi="仿宋" w:eastAsia="仿宋" w:cs="仿宋"/>
          <w:color w:val="000000"/>
          <w:sz w:val="32"/>
          <w:szCs w:val="32"/>
          <w:lang w:eastAsia="zh-CN"/>
        </w:rPr>
        <w:t>办案</w:t>
      </w:r>
      <w:r>
        <w:rPr>
          <w:rFonts w:hint="eastAsia" w:ascii="仿宋" w:hAnsi="仿宋" w:eastAsia="仿宋" w:cs="仿宋"/>
          <w:color w:val="000000"/>
          <w:sz w:val="32"/>
          <w:szCs w:val="32"/>
        </w:rPr>
        <w:t>经费共计</w:t>
      </w:r>
      <w:r>
        <w:rPr>
          <w:rFonts w:hint="eastAsia" w:ascii="仿宋" w:hAnsi="仿宋" w:eastAsia="仿宋" w:cs="仿宋"/>
          <w:color w:val="000000"/>
          <w:sz w:val="32"/>
          <w:szCs w:val="32"/>
          <w:lang w:val="en-US" w:eastAsia="zh-CN"/>
        </w:rPr>
        <w:t>36</w:t>
      </w:r>
      <w:r>
        <w:rPr>
          <w:rFonts w:hint="eastAsia" w:ascii="仿宋" w:hAnsi="仿宋" w:eastAsia="仿宋" w:cs="仿宋"/>
          <w:color w:val="000000"/>
          <w:sz w:val="32"/>
          <w:szCs w:val="32"/>
        </w:rPr>
        <w:t>万元</w:t>
      </w:r>
      <w:r>
        <w:rPr>
          <w:rFonts w:hint="eastAsia" w:ascii="仿宋_GB2312" w:hAnsi="宋体" w:eastAsia="仿宋_GB2312" w:cs="宋体"/>
          <w:sz w:val="32"/>
          <w:szCs w:val="32"/>
          <w:lang w:val="en-US" w:eastAsia="zh-CN"/>
        </w:rPr>
        <w:t>已全部按要求拨付到位。</w:t>
      </w:r>
    </w:p>
    <w:p w14:paraId="274F81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 w:cs="Times New Roman"/>
          <w:kern w:val="2"/>
          <w:sz w:val="32"/>
          <w:szCs w:val="32"/>
        </w:rPr>
      </w:pPr>
      <w:r>
        <w:rPr>
          <w:rFonts w:hint="default" w:ascii="Times New Roman" w:hAnsi="Times New Roman" w:eastAsia="仿宋" w:cs="Times New Roman"/>
          <w:kern w:val="2"/>
          <w:sz w:val="32"/>
          <w:szCs w:val="32"/>
          <w:lang w:val="en-US" w:eastAsia="zh-CN"/>
        </w:rPr>
        <w:t>2.</w:t>
      </w:r>
      <w:r>
        <w:rPr>
          <w:rFonts w:hint="default" w:ascii="Times New Roman" w:hAnsi="Times New Roman" w:eastAsia="仿宋" w:cs="Times New Roman"/>
          <w:kern w:val="2"/>
          <w:sz w:val="32"/>
          <w:szCs w:val="32"/>
        </w:rPr>
        <w:t>项目资金执行情况分析。</w:t>
      </w:r>
    </w:p>
    <w:p w14:paraId="2791DC29">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640" w:firstLineChars="200"/>
        <w:textAlignment w:val="auto"/>
        <w:rPr>
          <w:rFonts w:hint="default"/>
        </w:rPr>
      </w:pPr>
      <w:r>
        <w:rPr>
          <w:rFonts w:hint="eastAsia" w:eastAsia="仿宋" w:cs="仿宋"/>
          <w:sz w:val="32"/>
          <w:szCs w:val="32"/>
          <w:lang w:val="en-US" w:eastAsia="zh-CN"/>
        </w:rPr>
        <w:t>严格</w:t>
      </w:r>
      <w:r>
        <w:rPr>
          <w:rFonts w:hint="eastAsia" w:ascii="仿宋" w:hAnsi="仿宋" w:eastAsia="仿宋" w:cs="仿宋"/>
          <w:sz w:val="32"/>
          <w:szCs w:val="32"/>
          <w:lang w:val="en-US" w:eastAsia="zh-CN"/>
        </w:rPr>
        <w:t>按照</w:t>
      </w:r>
      <w:r>
        <w:rPr>
          <w:rFonts w:hint="eastAsia" w:eastAsia="仿宋" w:cs="仿宋"/>
          <w:sz w:val="32"/>
          <w:szCs w:val="32"/>
          <w:lang w:val="en-US" w:eastAsia="zh-CN"/>
        </w:rPr>
        <w:t>相关规定</w:t>
      </w:r>
      <w:r>
        <w:rPr>
          <w:rFonts w:hint="eastAsia" w:ascii="仿宋" w:hAnsi="仿宋" w:eastAsia="仿宋" w:cs="仿宋"/>
          <w:sz w:val="32"/>
          <w:szCs w:val="32"/>
          <w:lang w:val="en-US" w:eastAsia="zh-CN"/>
        </w:rPr>
        <w:t>，确保专款专用；</w:t>
      </w:r>
      <w:r>
        <w:rPr>
          <w:rFonts w:hint="eastAsia" w:eastAsia="仿宋" w:cs="仿宋"/>
          <w:sz w:val="32"/>
          <w:szCs w:val="32"/>
          <w:lang w:val="en-US" w:eastAsia="zh-CN"/>
        </w:rPr>
        <w:t>不定期</w:t>
      </w:r>
      <w:r>
        <w:rPr>
          <w:rFonts w:hint="eastAsia" w:ascii="仿宋" w:hAnsi="仿宋" w:eastAsia="仿宋" w:cs="仿宋"/>
          <w:sz w:val="32"/>
          <w:szCs w:val="32"/>
          <w:lang w:val="en-US" w:eastAsia="zh-CN"/>
        </w:rPr>
        <w:t>开展自查，随时监测资金使用动态及进度。</w:t>
      </w:r>
    </w:p>
    <w:p w14:paraId="6AA3E4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rPr>
      </w:pPr>
      <w:r>
        <w:rPr>
          <w:rFonts w:hint="default" w:ascii="Times New Roman" w:hAnsi="Times New Roman" w:eastAsia="仿宋" w:cs="Times New Roman"/>
          <w:kern w:val="2"/>
          <w:sz w:val="32"/>
          <w:szCs w:val="32"/>
          <w:lang w:val="en-US" w:eastAsia="zh-CN"/>
        </w:rPr>
        <w:t>3.</w:t>
      </w:r>
      <w:r>
        <w:rPr>
          <w:rFonts w:hint="default" w:ascii="Times New Roman" w:hAnsi="Times New Roman" w:eastAsia="仿宋" w:cs="Times New Roman"/>
          <w:kern w:val="2"/>
          <w:sz w:val="32"/>
          <w:szCs w:val="32"/>
        </w:rPr>
        <w:t>项目资金管理情况分析。</w:t>
      </w:r>
    </w:p>
    <w:p w14:paraId="0F4EF847">
      <w:pPr>
        <w:pStyle w:val="25"/>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rPr>
      </w:pPr>
      <w:r>
        <w:rPr>
          <w:rFonts w:hint="eastAsia" w:ascii="仿宋_GB2312" w:hAnsi="仿宋_GB2312" w:eastAsia="仿宋_GB2312" w:cs="仿宋_GB2312"/>
          <w:sz w:val="32"/>
          <w:szCs w:val="32"/>
          <w:lang w:eastAsia="zh-CN"/>
        </w:rPr>
        <w:t>严格项目资金管理，加强日常监管，</w:t>
      </w:r>
      <w:r>
        <w:rPr>
          <w:rFonts w:hint="eastAsia" w:ascii="仿宋_GB2312" w:hAnsi="仿宋_GB2312" w:eastAsia="仿宋_GB2312" w:cs="仿宋_GB2312"/>
          <w:sz w:val="32"/>
          <w:szCs w:val="32"/>
          <w:lang w:val="en-US" w:eastAsia="zh-CN"/>
        </w:rPr>
        <w:t>专款专用，按实施进度使用专项资金。</w:t>
      </w:r>
    </w:p>
    <w:p w14:paraId="649DF9C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Times New Roman" w:hAnsi="Times New Roman" w:eastAsia="楷体" w:cs="Times New Roman"/>
          <w:b/>
          <w:bCs/>
          <w:kern w:val="2"/>
          <w:sz w:val="32"/>
          <w:szCs w:val="32"/>
        </w:rPr>
      </w:pPr>
      <w:r>
        <w:rPr>
          <w:rFonts w:hint="default" w:ascii="Times New Roman" w:hAnsi="Times New Roman" w:eastAsia="楷体" w:cs="Times New Roman"/>
          <w:b/>
          <w:bCs/>
          <w:kern w:val="2"/>
          <w:sz w:val="32"/>
          <w:szCs w:val="32"/>
        </w:rPr>
        <w:t>（二）绩效目标完成情况分析</w:t>
      </w:r>
    </w:p>
    <w:p w14:paraId="5E378A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较好的完成了2024年初设定的工作任务，各项项目得到有序开展，项目完成率100%，资金拨付100%。</w:t>
      </w:r>
    </w:p>
    <w:p w14:paraId="6210080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eastAsia="zh-CN"/>
        </w:rPr>
        <w:t>四、</w:t>
      </w:r>
      <w:r>
        <w:rPr>
          <w:rFonts w:hint="default" w:ascii="Times New Roman" w:hAnsi="Times New Roman" w:eastAsia="黑体" w:cs="Times New Roman"/>
          <w:kern w:val="2"/>
          <w:sz w:val="32"/>
          <w:szCs w:val="32"/>
        </w:rPr>
        <w:t>偏离绩效目标的原因和下一步改进措施</w:t>
      </w:r>
    </w:p>
    <w:p w14:paraId="3F31110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Calibri" w:hAnsi="Calibri" w:eastAsia="楷体_GB2312" w:cs="Times New Roman"/>
          <w:b/>
          <w:sz w:val="32"/>
          <w:szCs w:val="32"/>
          <w:lang w:eastAsia="zh-CN"/>
        </w:rPr>
      </w:pPr>
      <w:bookmarkStart w:id="0" w:name="_GoBack"/>
      <w:bookmarkEnd w:id="0"/>
      <w:r>
        <w:rPr>
          <w:rFonts w:hint="eastAsia" w:eastAsia="楷体_GB2312" w:cs="Times New Roman"/>
          <w:b/>
          <w:sz w:val="32"/>
          <w:szCs w:val="32"/>
          <w:lang w:val="en-US" w:eastAsia="zh-CN"/>
        </w:rPr>
        <w:t>1、</w:t>
      </w:r>
      <w:r>
        <w:rPr>
          <w:rFonts w:hint="eastAsia" w:ascii="Calibri" w:hAnsi="Calibri" w:eastAsia="楷体_GB2312" w:cs="Times New Roman"/>
          <w:b/>
          <w:sz w:val="32"/>
          <w:szCs w:val="32"/>
          <w:lang w:eastAsia="zh-CN"/>
        </w:rPr>
        <w:t>部分项目实施与预算执行存在脱节。</w:t>
      </w:r>
    </w:p>
    <w:p w14:paraId="1155E7A2">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eastAsia="zh-CN"/>
        </w:rPr>
        <w:t>受区财政资金影响，部分项目启动较晚，实施周期相对较长，导致项目验收晚，预算执行进度偏慢。</w:t>
      </w:r>
      <w:r>
        <w:rPr>
          <w:rFonts w:hint="eastAsia" w:ascii="仿宋_GB2312" w:hAnsi="Times New Roman" w:eastAsia="仿宋_GB2312" w:cs="Times New Roman"/>
          <w:sz w:val="30"/>
          <w:szCs w:val="30"/>
          <w:lang w:val="en-US" w:eastAsia="zh-CN"/>
        </w:rPr>
        <w:t>我们将在下年予以重视，督促项目实施单位早启动、早实施、早验收，对符合条件的项目按照项目进度支付相关款项。</w:t>
      </w:r>
    </w:p>
    <w:p w14:paraId="27F5010D">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Calibri" w:hAnsi="Calibri" w:eastAsia="楷体_GB2312" w:cs="Times New Roman"/>
          <w:b/>
          <w:sz w:val="32"/>
          <w:szCs w:val="32"/>
          <w:lang w:eastAsia="zh-CN"/>
        </w:rPr>
      </w:pPr>
      <w:r>
        <w:rPr>
          <w:rFonts w:hint="eastAsia" w:eastAsia="楷体_GB2312" w:cs="Times New Roman"/>
          <w:b/>
          <w:sz w:val="32"/>
          <w:szCs w:val="32"/>
          <w:lang w:val="en-US" w:eastAsia="zh-CN"/>
        </w:rPr>
        <w:t>2、</w:t>
      </w:r>
      <w:r>
        <w:rPr>
          <w:rFonts w:hint="eastAsia" w:ascii="Calibri" w:hAnsi="Calibri" w:eastAsia="楷体_GB2312" w:cs="Times New Roman"/>
          <w:b/>
          <w:sz w:val="32"/>
          <w:szCs w:val="32"/>
          <w:lang w:eastAsia="zh-CN"/>
        </w:rPr>
        <w:t>经费保障乏力。</w:t>
      </w:r>
    </w:p>
    <w:p w14:paraId="3CD3BD64">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随着司法行政工作在服务经济发展、维护社会稳定、创建法治环境中的职能作用愈加突出，工作量越来越大，而相应的业务经费、专项经费偏低，难以保障工作的顺利开展。</w:t>
      </w:r>
    </w:p>
    <w:p w14:paraId="2DA5F3F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rPr>
        <w:t>五、绩效自评结果拟应用和公开情况</w:t>
      </w:r>
    </w:p>
    <w:p w14:paraId="14CFC5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严格</w:t>
      </w:r>
      <w:r>
        <w:rPr>
          <w:rFonts w:hint="eastAsia" w:ascii="仿宋" w:hAnsi="仿宋" w:eastAsia="仿宋" w:cs="仿宋"/>
          <w:color w:val="000000"/>
          <w:sz w:val="32"/>
          <w:szCs w:val="32"/>
        </w:rPr>
        <w:t>按规定认真执行</w:t>
      </w:r>
      <w:r>
        <w:rPr>
          <w:rFonts w:hint="eastAsia" w:ascii="仿宋" w:hAnsi="仿宋" w:eastAsia="仿宋" w:cs="仿宋"/>
          <w:color w:val="000000"/>
          <w:sz w:val="32"/>
          <w:szCs w:val="32"/>
          <w:lang w:eastAsia="zh-CN"/>
        </w:rPr>
        <w:t>绩效自评和绩效信息公开工作</w:t>
      </w:r>
      <w:r>
        <w:rPr>
          <w:rFonts w:hint="eastAsia" w:ascii="仿宋" w:hAnsi="仿宋" w:eastAsia="仿宋" w:cs="仿宋"/>
          <w:color w:val="000000"/>
          <w:sz w:val="32"/>
          <w:szCs w:val="32"/>
        </w:rPr>
        <w:t>，该填制及时填制，该公开及时公开，该上报及时上报。</w:t>
      </w:r>
    </w:p>
    <w:p w14:paraId="4B027724">
      <w:pPr>
        <w:pStyle w:val="2"/>
        <w:keepNext w:val="0"/>
        <w:keepLines w:val="0"/>
        <w:pageBreakBefore w:val="0"/>
        <w:widowControl w:val="0"/>
        <w:kinsoku/>
        <w:wordWrap/>
        <w:overflowPunct/>
        <w:topLinePunct w:val="0"/>
        <w:autoSpaceDE/>
        <w:autoSpaceDN/>
        <w:bidi w:val="0"/>
        <w:adjustRightInd/>
        <w:snapToGrid/>
        <w:spacing w:after="0" w:line="520" w:lineRule="exact"/>
        <w:textAlignment w:val="auto"/>
        <w:rPr>
          <w:rFonts w:hint="default"/>
          <w:lang w:val="en-US" w:eastAsia="zh-CN"/>
        </w:rPr>
      </w:pPr>
    </w:p>
    <w:p w14:paraId="16E4C2CE">
      <w:pPr>
        <w:keepNext w:val="0"/>
        <w:keepLines w:val="0"/>
        <w:pageBreakBefore w:val="0"/>
        <w:widowControl w:val="0"/>
        <w:kinsoku/>
        <w:wordWrap/>
        <w:overflowPunct/>
        <w:topLinePunct w:val="0"/>
        <w:autoSpaceDE/>
        <w:autoSpaceDN/>
        <w:bidi w:val="0"/>
        <w:adjustRightInd/>
        <w:snapToGrid/>
        <w:spacing w:line="520" w:lineRule="exact"/>
        <w:ind w:leftChars="1800" w:firstLine="640" w:firstLineChars="200"/>
        <w:jc w:val="center"/>
        <w:textAlignment w:val="auto"/>
        <w:rPr>
          <w:rFonts w:hint="default" w:ascii="Times New Roman" w:hAnsi="Times New Roman" w:eastAsia="仿宋" w:cs="Times New Roman"/>
          <w:kern w:val="2"/>
          <w:sz w:val="32"/>
          <w:szCs w:val="32"/>
          <w:lang w:val="en-US" w:eastAsia="zh-CN"/>
        </w:rPr>
      </w:pPr>
      <w:r>
        <w:rPr>
          <w:rFonts w:hint="eastAsia" w:ascii="Times New Roman" w:hAnsi="Times New Roman" w:eastAsia="仿宋" w:cs="Times New Roman"/>
          <w:kern w:val="2"/>
          <w:sz w:val="32"/>
          <w:szCs w:val="32"/>
          <w:lang w:val="en-US" w:eastAsia="zh-CN"/>
        </w:rPr>
        <w:t>南岳区司法局</w:t>
      </w:r>
    </w:p>
    <w:p w14:paraId="7F322A33">
      <w:pPr>
        <w:spacing w:line="560" w:lineRule="exact"/>
        <w:ind w:leftChars="1100" w:firstLine="640" w:firstLineChars="200"/>
        <w:jc w:val="right"/>
        <w:rPr>
          <w:rFonts w:hint="default" w:ascii="Times New Roman" w:hAnsi="Times New Roman" w:eastAsia="仿宋" w:cs="Times New Roman"/>
          <w:kern w:val="2"/>
          <w:sz w:val="32"/>
          <w:szCs w:val="32"/>
          <w:lang w:val="en-US" w:eastAsia="zh-CN"/>
        </w:rPr>
      </w:pPr>
      <w:r>
        <w:rPr>
          <w:rFonts w:hint="default" w:ascii="Times New Roman" w:hAnsi="Times New Roman" w:eastAsia="仿宋" w:cs="Times New Roman"/>
          <w:kern w:val="2"/>
          <w:sz w:val="32"/>
          <w:szCs w:val="32"/>
          <w:lang w:val="en-US" w:eastAsia="zh-CN"/>
        </w:rPr>
        <w:t>2025年</w:t>
      </w:r>
      <w:r>
        <w:rPr>
          <w:rFonts w:hint="eastAsia" w:ascii="Times New Roman" w:hAnsi="Times New Roman" w:eastAsia="仿宋" w:cs="Times New Roman"/>
          <w:kern w:val="2"/>
          <w:sz w:val="32"/>
          <w:szCs w:val="32"/>
          <w:lang w:val="en-US" w:eastAsia="zh-CN"/>
        </w:rPr>
        <w:t>6</w:t>
      </w:r>
      <w:r>
        <w:rPr>
          <w:rFonts w:hint="default" w:ascii="Times New Roman" w:hAnsi="Times New Roman" w:eastAsia="仿宋" w:cs="Times New Roman"/>
          <w:kern w:val="2"/>
          <w:sz w:val="32"/>
          <w:szCs w:val="32"/>
          <w:lang w:val="en-US" w:eastAsia="zh-CN"/>
        </w:rPr>
        <w:t>月</w:t>
      </w:r>
      <w:r>
        <w:rPr>
          <w:rFonts w:hint="eastAsia" w:ascii="Times New Roman" w:hAnsi="Times New Roman" w:eastAsia="仿宋" w:cs="Times New Roman"/>
          <w:kern w:val="2"/>
          <w:sz w:val="32"/>
          <w:szCs w:val="32"/>
          <w:lang w:val="en-US" w:eastAsia="zh-CN"/>
        </w:rPr>
        <w:t>12</w:t>
      </w:r>
      <w:r>
        <w:rPr>
          <w:rFonts w:hint="default" w:ascii="Times New Roman" w:hAnsi="Times New Roman" w:eastAsia="仿宋" w:cs="Times New Roman"/>
          <w:kern w:val="2"/>
          <w:sz w:val="32"/>
          <w:szCs w:val="32"/>
          <w:lang w:val="en-US" w:eastAsia="zh-CN"/>
        </w:rPr>
        <w:t>日</w:t>
      </w:r>
    </w:p>
    <w:sectPr>
      <w:headerReference r:id="rId3" w:type="default"/>
      <w:footerReference r:id="rId4" w:type="default"/>
      <w:pgSz w:w="11905" w:h="16837"/>
      <w:pgMar w:top="1701" w:right="1531" w:bottom="1134" w:left="1531" w:header="720" w:footer="1191" w:gutter="0"/>
      <w:pgBorders>
        <w:top w:val="none" w:sz="0" w:space="0"/>
        <w:left w:val="none" w:sz="0" w:space="0"/>
        <w:bottom w:val="none" w:sz="0" w:space="0"/>
        <w:right w:val="none" w:sz="0" w:space="0"/>
      </w:pgBorders>
      <w:pgNumType w:fmt="numberInDash"/>
      <w:cols w:space="0" w:num="1"/>
      <w:rtlGutter w:val="0"/>
      <w:docGrid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7173D">
    <w:pPr>
      <w:pStyle w:val="1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662EB">
                          <w:pPr>
                            <w:pStyle w:val="13"/>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- 1 -</w:t>
                          </w:r>
                          <w:r>
                            <w:rPr>
                              <w:rFonts w:hint="default" w:ascii="Times New Roman" w:hAnsi="Times New Roman" w:cs="Times New Roman"/>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5E662EB">
                    <w:pPr>
                      <w:pStyle w:val="13"/>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eastAsia="zh-CN"/>
                      </w:rPr>
                      <w:fldChar w:fldCharType="begin"/>
                    </w:r>
                    <w:r>
                      <w:rPr>
                        <w:rFonts w:hint="default" w:ascii="Times New Roman" w:hAnsi="Times New Roman" w:cs="Times New Roman"/>
                        <w:sz w:val="21"/>
                        <w:szCs w:val="21"/>
                        <w:lang w:eastAsia="zh-CN"/>
                      </w:rPr>
                      <w:instrText xml:space="preserve"> PAGE  \* MERGEFORMAT </w:instrText>
                    </w:r>
                    <w:r>
                      <w:rPr>
                        <w:rFonts w:hint="default" w:ascii="Times New Roman" w:hAnsi="Times New Roman" w:cs="Times New Roman"/>
                        <w:sz w:val="21"/>
                        <w:szCs w:val="21"/>
                        <w:lang w:eastAsia="zh-CN"/>
                      </w:rPr>
                      <w:fldChar w:fldCharType="separate"/>
                    </w:r>
                    <w:r>
                      <w:rPr>
                        <w:rFonts w:hint="default" w:ascii="Times New Roman" w:hAnsi="Times New Roman" w:cs="Times New Roman"/>
                        <w:sz w:val="21"/>
                        <w:szCs w:val="21"/>
                        <w:lang w:eastAsia="zh-CN"/>
                      </w:rPr>
                      <w:t>- 1 -</w:t>
                    </w:r>
                    <w:r>
                      <w:rPr>
                        <w:rFonts w:hint="default" w:ascii="Times New Roman" w:hAnsi="Times New Roman" w:cs="Times New Roman"/>
                        <w:sz w:val="21"/>
                        <w:szCs w:val="21"/>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A902B">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4B545E"/>
    <w:rsid w:val="07807D7B"/>
    <w:rsid w:val="082F4AD6"/>
    <w:rsid w:val="105E5F09"/>
    <w:rsid w:val="1207493D"/>
    <w:rsid w:val="16D63C86"/>
    <w:rsid w:val="175E218A"/>
    <w:rsid w:val="17954095"/>
    <w:rsid w:val="17CE2D4A"/>
    <w:rsid w:val="18327308"/>
    <w:rsid w:val="1B943177"/>
    <w:rsid w:val="1C097B8F"/>
    <w:rsid w:val="1C237A59"/>
    <w:rsid w:val="1CEB5018"/>
    <w:rsid w:val="1EF3397A"/>
    <w:rsid w:val="22EE038F"/>
    <w:rsid w:val="23C10FDE"/>
    <w:rsid w:val="23E54318"/>
    <w:rsid w:val="256B05AF"/>
    <w:rsid w:val="28D94728"/>
    <w:rsid w:val="2B1D0FDD"/>
    <w:rsid w:val="2C100483"/>
    <w:rsid w:val="314B545E"/>
    <w:rsid w:val="31645D95"/>
    <w:rsid w:val="358F20AD"/>
    <w:rsid w:val="37070034"/>
    <w:rsid w:val="403502B5"/>
    <w:rsid w:val="44BE7D05"/>
    <w:rsid w:val="45292760"/>
    <w:rsid w:val="483D0689"/>
    <w:rsid w:val="48A44149"/>
    <w:rsid w:val="4AFE704D"/>
    <w:rsid w:val="4F8577BA"/>
    <w:rsid w:val="4FAE3B00"/>
    <w:rsid w:val="52065DA2"/>
    <w:rsid w:val="53F62BA1"/>
    <w:rsid w:val="5D2255F5"/>
    <w:rsid w:val="62A14363"/>
    <w:rsid w:val="69E81761"/>
    <w:rsid w:val="73653831"/>
    <w:rsid w:val="74F81E6F"/>
    <w:rsid w:val="76852160"/>
    <w:rsid w:val="7B2356A2"/>
    <w:rsid w:val="7CD817E9"/>
    <w:rsid w:val="7E011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paragraph" w:styleId="4">
    <w:name w:val="heading 1"/>
    <w:basedOn w:val="1"/>
    <w:next w:val="1"/>
    <w:qFormat/>
    <w:uiPriority w:val="0"/>
    <w:pPr>
      <w:spacing w:line="600" w:lineRule="exact"/>
      <w:ind w:firstLine="200" w:firstLineChars="200"/>
      <w:outlineLvl w:val="0"/>
    </w:pPr>
    <w:rPr>
      <w:rFonts w:eastAsia="黑体"/>
      <w:kern w:val="44"/>
      <w:sz w:val="32"/>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rPr>
      <w:rFonts w:ascii="Calibri" w:hAnsi="Calibri"/>
    </w:rPr>
  </w:style>
  <w:style w:type="paragraph" w:styleId="3">
    <w:name w:val="Body Text Indent"/>
    <w:basedOn w:val="1"/>
    <w:qFormat/>
    <w:uiPriority w:val="0"/>
    <w:pPr>
      <w:spacing w:after="120"/>
      <w:ind w:left="200" w:leftChars="200"/>
    </w:pPr>
  </w:style>
  <w:style w:type="paragraph" w:styleId="8">
    <w:name w:val="index 5"/>
    <w:basedOn w:val="1"/>
    <w:next w:val="1"/>
    <w:unhideWhenUsed/>
    <w:qFormat/>
    <w:uiPriority w:val="99"/>
    <w:pPr>
      <w:ind w:left="1680"/>
    </w:pPr>
    <w:rPr>
      <w:rFonts w:ascii="Calibri" w:hAnsi="Calibri" w:eastAsia="宋体" w:cs="Times New Roman"/>
      <w:szCs w:val="22"/>
    </w:rPr>
  </w:style>
  <w:style w:type="paragraph" w:styleId="9">
    <w:name w:val="Body Text"/>
    <w:basedOn w:val="1"/>
    <w:qFormat/>
    <w:uiPriority w:val="0"/>
    <w:pPr>
      <w:spacing w:after="120" w:afterLines="0"/>
    </w:pPr>
  </w:style>
  <w:style w:type="paragraph" w:styleId="10">
    <w:name w:val="Body Text Indent 2"/>
    <w:basedOn w:val="1"/>
    <w:next w:val="11"/>
    <w:unhideWhenUsed/>
    <w:qFormat/>
    <w:uiPriority w:val="99"/>
    <w:pPr>
      <w:spacing w:after="120" w:line="480" w:lineRule="auto"/>
      <w:ind w:left="420" w:leftChars="200"/>
    </w:pPr>
  </w:style>
  <w:style w:type="paragraph" w:customStyle="1" w:styleId="11">
    <w:name w:val="p0"/>
    <w:next w:val="12"/>
    <w:qFormat/>
    <w:uiPriority w:val="0"/>
    <w:pPr>
      <w:spacing w:line="365" w:lineRule="atLeast"/>
      <w:ind w:left="1"/>
    </w:pPr>
    <w:rPr>
      <w:rFonts w:ascii="Times New Roman" w:hAnsi="Times New Roman" w:eastAsia="宋体" w:cs="Times New Roman"/>
      <w:sz w:val="24"/>
      <w:lang w:val="en-US" w:eastAsia="zh-CN" w:bidi="ar-SA"/>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footer"/>
    <w:basedOn w:val="1"/>
    <w:next w:val="8"/>
    <w:qFormat/>
    <w:uiPriority w:val="0"/>
    <w:pPr>
      <w:tabs>
        <w:tab w:val="center" w:pos="4153"/>
        <w:tab w:val="right" w:pos="8306"/>
      </w:tabs>
      <w:snapToGrid w:val="0"/>
      <w:jc w:val="left"/>
    </w:pPr>
    <w:rPr>
      <w:sz w:val="18"/>
      <w:szCs w:val="18"/>
    </w:rPr>
  </w:style>
  <w:style w:type="paragraph" w:styleId="14">
    <w:name w:val="footnote text"/>
    <w:basedOn w:val="1"/>
    <w:next w:val="1"/>
    <w:qFormat/>
    <w:uiPriority w:val="0"/>
    <w:pPr>
      <w:snapToGrid w:val="0"/>
      <w:jc w:val="left"/>
    </w:pPr>
    <w:rPr>
      <w:sz w:val="18"/>
      <w:szCs w:val="18"/>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8">
    <w:name w:val="page number"/>
    <w:basedOn w:val="17"/>
    <w:qFormat/>
    <w:uiPriority w:val="0"/>
  </w:style>
  <w:style w:type="character" w:styleId="19">
    <w:name w:val="Hyperlink"/>
    <w:basedOn w:val="17"/>
    <w:qFormat/>
    <w:uiPriority w:val="0"/>
    <w:rPr>
      <w:color w:val="0000FF"/>
      <w:u w:val="single"/>
    </w:rPr>
  </w:style>
  <w:style w:type="paragraph" w:customStyle="1" w:styleId="20">
    <w:name w:val="BodyText"/>
    <w:basedOn w:val="1"/>
    <w:qFormat/>
    <w:uiPriority w:val="0"/>
    <w:pPr>
      <w:widowControl/>
      <w:spacing w:after="120"/>
      <w:textAlignment w:val="baseline"/>
    </w:pPr>
  </w:style>
  <w:style w:type="paragraph" w:customStyle="1" w:styleId="21">
    <w:name w:val="正文首行缩进1"/>
    <w:next w:val="1"/>
    <w:qFormat/>
    <w:uiPriority w:val="0"/>
    <w:pPr>
      <w:widowControl w:val="0"/>
      <w:spacing w:after="120"/>
      <w:ind w:firstLine="420" w:firstLineChars="100"/>
      <w:jc w:val="both"/>
    </w:pPr>
    <w:rPr>
      <w:rFonts w:hint="eastAsia" w:ascii="Calibri" w:hAnsi="Calibri" w:eastAsia="宋体" w:cs="Times New Roman"/>
      <w:kern w:val="2"/>
      <w:sz w:val="21"/>
      <w:lang w:val="en-US" w:eastAsia="zh-CN" w:bidi="ar-SA"/>
    </w:rPr>
  </w:style>
  <w:style w:type="paragraph" w:customStyle="1" w:styleId="22">
    <w:name w:val="列出段落1"/>
    <w:basedOn w:val="1"/>
    <w:qFormat/>
    <w:uiPriority w:val="34"/>
    <w:pPr>
      <w:ind w:firstLine="420" w:firstLineChars="200"/>
    </w:pPr>
  </w:style>
  <w:style w:type="paragraph" w:styleId="23">
    <w:name w:val="List Paragraph"/>
    <w:basedOn w:val="1"/>
    <w:qFormat/>
    <w:uiPriority w:val="99"/>
    <w:pPr>
      <w:ind w:firstLine="420" w:firstLineChars="200"/>
    </w:pPr>
    <w:rPr>
      <w:rFonts w:ascii="Calibri" w:hAnsi="Calibri"/>
      <w:szCs w:val="22"/>
    </w:rPr>
  </w:style>
  <w:style w:type="paragraph" w:customStyle="1" w:styleId="24">
    <w:name w:val="Table Paragraph"/>
    <w:basedOn w:val="1"/>
    <w:unhideWhenUsed/>
    <w:qFormat/>
    <w:uiPriority w:val="1"/>
    <w:rPr>
      <w:rFonts w:hint="eastAsia"/>
      <w:sz w:val="24"/>
      <w:szCs w:val="24"/>
    </w:rPr>
  </w:style>
  <w:style w:type="paragraph" w:customStyle="1" w:styleId="25">
    <w:name w:val="正文-公1"/>
    <w:basedOn w:val="26"/>
    <w:next w:val="1"/>
    <w:qFormat/>
    <w:uiPriority w:val="0"/>
    <w:pPr>
      <w:ind w:firstLine="200" w:firstLineChars="200"/>
    </w:p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5"/>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927</Words>
  <Characters>980</Characters>
  <Lines>0</Lines>
  <Paragraphs>0</Paragraphs>
  <TotalTime>1</TotalTime>
  <ScaleCrop>false</ScaleCrop>
  <LinksUpToDate>false</LinksUpToDate>
  <CharactersWithSpaces>980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2024-11-25T06:49:00Z</dcterms:created>
  <dc:creator>丞相府</dc:creator>
  <cp:lastModifiedBy>Lince</cp:lastModifiedBy>
  <cp:lastPrinted>2025-06-13T16:47:00Z</cp:lastPrinted>
  <dcterms:modified xsi:type="dcterms:W3CDTF">2025-06-13T17:16:47Z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EE2721CE7E944D7F8DE40E42A93B9D98_13</vt:lpwstr>
  </property>
  <property fmtid="{D5CDD505-2E9C-101B-9397-08002B2CF9AE}" pid="4" name="KSOTemplateDocerSaveRecord">
    <vt:lpwstr>eyJoZGlkIjoiYmQ2M2IyMDRhYzUwNmExNjhjOTBhNzk2NTRmNmEzOTAiLCJ1c2VySWQiOiIxNDg2NDM4MTQyIn0=</vt:lpwstr>
  </property>
</Properties>
</file>