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89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bookmarkStart w:id="0" w:name="OLE_LINK6"/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自然资源局2023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国土绿化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专项资金绩效自评报告</w:t>
      </w:r>
    </w:p>
    <w:bookmarkEnd w:id="0"/>
    <w:p w14:paraId="08355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</w:p>
    <w:p w14:paraId="626C2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一、绩效目标解下达情况</w:t>
      </w:r>
    </w:p>
    <w:p w14:paraId="0ABC3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（一）国土绿化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财政专项资金下达预算及项目情况。</w:t>
      </w:r>
    </w:p>
    <w:p w14:paraId="3DF79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2023年国土绿化项目58.5万元，国土绿化试点示范项目下拨时间2024年11月21日，年度总体目标为完成全部小班的砍伐松材线虫病及枯死大树，1-7、10-13号等11个小班已砍伐乔木和清除地被植物。</w:t>
      </w:r>
    </w:p>
    <w:p w14:paraId="3313D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（二）国土绿化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项目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年初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绩效目标设定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eastAsia="zh-CN"/>
        </w:rPr>
        <w:t>情况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。</w:t>
      </w:r>
    </w:p>
    <w:p w14:paraId="01864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</w:pPr>
      <w:bookmarkStart w:id="1" w:name="OLE_LINK4"/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1、产出指标：</w:t>
      </w:r>
    </w:p>
    <w:p w14:paraId="77D4D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数量指标：施工方应完成全部小班的砍伐松材线虫病及枯死大树，1-7、10-13号等11个小班应砍伐乔木和清除地被植物。</w:t>
      </w:r>
      <w:bookmarkStart w:id="2" w:name="OLE_LINK1"/>
    </w:p>
    <w:p w14:paraId="18340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0"/>
          <w:lang w:val="en-US" w:eastAsia="zh-CN"/>
        </w:rPr>
        <w:t>质量指标</w:t>
      </w:r>
      <w:r>
        <w:rPr>
          <w:rFonts w:hint="eastAsia" w:eastAsia="仿宋" w:cs="仿宋"/>
          <w:b w:val="0"/>
          <w:bCs w:val="0"/>
          <w:kern w:val="2"/>
          <w:sz w:val="32"/>
          <w:szCs w:val="30"/>
          <w:lang w:val="en-US" w:eastAsia="zh-CN"/>
        </w:rPr>
        <w:t>：符合相关林业砍伐与生态保护规范要求，无违规砍伐记录。松材线虫病及枯死大树砍伐完成率等于100%</w:t>
      </w:r>
    </w:p>
    <w:p w14:paraId="6AFAF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时效指标：24年年底应完成所有小班的砍伐松材线虫病及枯死大树、乔木和清除地被植物。</w:t>
      </w:r>
    </w:p>
    <w:bookmarkEnd w:id="2"/>
    <w:p w14:paraId="1A362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2、效益指标：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通过项目建设，使区域内针叶纯林、退化林得到有效改造，森林质量逐步提高，较好解决林分过密过纯、结构简单、林地生产力退化等问题，濒死、枯死木得到及时清理，生态功能持续增强，后续通过持续开展森林经营与科学培育，成材后，比同类立地条件下相同林分林木单位面积蓄积量提高20%以上，释氧、储能、蓄水能力明显提高，森林碳储量和固碳能力显著增强。创造宜居、宜业、宜游的优美环境，满足人民群众对优质森林生态产品的需求。</w:t>
      </w:r>
    </w:p>
    <w:p w14:paraId="36F8F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3、满意度指标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：社会公众满意度</w:t>
      </w:r>
      <w:r>
        <w:rPr>
          <w:rFonts w:hint="eastAsia" w:ascii="仿宋" w:hAnsi="仿宋" w:eastAsia="仿宋" w:cs="仿宋"/>
          <w:kern w:val="2"/>
          <w:sz w:val="32"/>
          <w:szCs w:val="30"/>
          <w:lang w:val="en-US" w:eastAsia="zh-CN"/>
        </w:rPr>
        <w:t>大于或等于95%。</w:t>
      </w:r>
    </w:p>
    <w:bookmarkEnd w:id="1"/>
    <w:p w14:paraId="25297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二、绩效自评工作开展情况</w:t>
      </w:r>
    </w:p>
    <w:p w14:paraId="02486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根据财政绩效评价工作要求，单位加强组织领导，明确工作要求，成立了由局办公室牵头，相关部门人员协助配合的绩效评价工作小组。办公室负责评价工作的组织协调、业务指导和监管督办，有序推进2024年度绩效评价工作。</w:t>
      </w:r>
    </w:p>
    <w:p w14:paraId="0D320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三、绩效目标自评完成情况分析</w:t>
      </w:r>
    </w:p>
    <w:p w14:paraId="677D4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  <w:t>（一）资金投入情况分析</w:t>
      </w:r>
    </w:p>
    <w:p w14:paraId="529B6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  <w:t>项目资金到位情况分析。</w:t>
      </w:r>
    </w:p>
    <w:p w14:paraId="68A7E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本专项资金于2024年11月21日下达指标：本项目2024年财政实际下拨了58.5万元（衡财预〔2023〕0406号）。</w:t>
      </w:r>
    </w:p>
    <w:p w14:paraId="7F97D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  <w:t>项目资金执行情况分析。</w:t>
      </w:r>
    </w:p>
    <w:p w14:paraId="00151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本项目实际支付给湖南中超生态建设有限公司58.5万元，用于项目施工。</w:t>
      </w:r>
    </w:p>
    <w:p w14:paraId="0304E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  <w:t>项目资金管理情况分析。</w:t>
      </w:r>
    </w:p>
    <w:p w14:paraId="1924C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bookmarkStart w:id="3" w:name="OLE_LINK3"/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本项目支出均按照有关规章制度和项目实施完成情进行支付。并建立相关的管理制度，有专人负责，项目进行前进行集体研究讨论，项目进行时有负责人及时跟踪项目实施情况。</w:t>
      </w:r>
    </w:p>
    <w:bookmarkEnd w:id="3"/>
    <w:p w14:paraId="47A07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  <w:t>（二）绩效目标</w:t>
      </w:r>
      <w:r>
        <w:rPr>
          <w:rFonts w:hint="eastAsia" w:ascii="Times New Roman" w:hAnsi="Times New Roman" w:eastAsia="楷体" w:cs="Times New Roman"/>
          <w:b/>
          <w:bCs/>
          <w:kern w:val="2"/>
          <w:sz w:val="32"/>
          <w:szCs w:val="32"/>
          <w:lang w:val="en-US" w:eastAsia="zh-CN"/>
        </w:rPr>
        <w:t>实际</w:t>
      </w: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  <w:t>完成情况分析</w:t>
      </w:r>
    </w:p>
    <w:p w14:paraId="03AAF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产出指标完成情况分析。</w:t>
      </w:r>
    </w:p>
    <w:p w14:paraId="06A1E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数量指标</w:t>
      </w:r>
      <w:bookmarkStart w:id="4" w:name="OLE_LINK7"/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：实际</w:t>
      </w:r>
      <w:bookmarkEnd w:id="4"/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完成了全部小班的砍伐松材线虫病及枯死大树，1-7、10-13号等11个小班已砍伐乔木和清除地被植物。完成率100%。</w:t>
      </w:r>
    </w:p>
    <w:p w14:paraId="29A65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质量指标：符合相关林业砍伐与生态保护规范要求，无违规砍伐记录，松材线虫病及枯死大树砍伐完成率等于100%</w:t>
      </w:r>
    </w:p>
    <w:p w14:paraId="3F64F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时效指标：</w:t>
      </w:r>
      <w:bookmarkStart w:id="5" w:name="OLE_LINK5"/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24年底完</w:t>
      </w:r>
      <w:bookmarkStart w:id="6" w:name="_GoBack"/>
      <w:bookmarkEnd w:id="6"/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成了年初清除地被植物的计划，</w:t>
      </w:r>
      <w:bookmarkEnd w:id="5"/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完成率100%。</w:t>
      </w:r>
    </w:p>
    <w:p w14:paraId="635AF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效益指标完成情况分析。</w:t>
      </w:r>
    </w:p>
    <w:p w14:paraId="05026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砍伐乔木和清除地被植物工作解决了林分过密过纯、结构简单、林地生产力退化等问题，濒死、枯死木得到及时清理，生态功能持续增强，</w:t>
      </w:r>
      <w:r>
        <w:rPr>
          <w:rFonts w:hint="eastAsia" w:ascii="仿宋" w:hAnsi="仿宋" w:eastAsia="仿宋" w:cs="仿宋"/>
          <w:kern w:val="2"/>
          <w:sz w:val="32"/>
          <w:szCs w:val="30"/>
          <w:lang w:val="en-US" w:eastAsia="zh-CN"/>
        </w:rPr>
        <w:t>完成率为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100%。</w:t>
      </w:r>
    </w:p>
    <w:p w14:paraId="2FF80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3.满意度指标完成情况分析。</w:t>
      </w:r>
    </w:p>
    <w:p w14:paraId="056B4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经问卷调查，实际社会公众满意度等于96%，比年初目标95%还高，完成率为101%。</w:t>
      </w:r>
    </w:p>
    <w:p w14:paraId="1A005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本项目总体评分为95分，为优。</w:t>
      </w:r>
    </w:p>
    <w:p w14:paraId="2679D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偏离绩效目标的原因和下一步改进措施</w:t>
      </w:r>
    </w:p>
    <w:p w14:paraId="412AF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（一）项目资金执行情况分析：</w:t>
      </w:r>
      <w:r>
        <w:rPr>
          <w:rFonts w:hint="eastAsia" w:eastAsia="仿宋" w:cs="仿宋"/>
          <w:kern w:val="2"/>
          <w:sz w:val="32"/>
          <w:szCs w:val="32"/>
          <w:lang w:val="en-US" w:eastAsia="zh-CN"/>
        </w:rPr>
        <w:t>资金实际支付率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100%，与年初无相差。</w:t>
      </w:r>
    </w:p>
    <w:p w14:paraId="7006F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五、绩效自评结果拟应用和公开情况</w:t>
      </w:r>
    </w:p>
    <w:p w14:paraId="39E2D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单位根据财政要求已开展整体绩效自评和专项绩效自评，两项自评表通过财政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  <w:t>预算绩效管理信息系统完成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，并上传整体绩效自评报告和专项绩效自评报告，并通过预决算公开平台同步上传至单位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2024年部门决算公开作为附件予以公开。</w:t>
      </w:r>
    </w:p>
    <w:p w14:paraId="639D0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 w14:paraId="5D97E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南岳区自然资源局（林业局）</w:t>
      </w:r>
    </w:p>
    <w:p w14:paraId="1913A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 xml:space="preserve">                            2025年6月26日</w:t>
      </w: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ZjNjNDRlMjZlZDYzZmE5MWExZjA0ZTk4ODJmNjAifQ=="/>
    <w:docVar w:name="KSO_WPS_MARK_KEY" w:val="f6b21657-1afa-4df0-b1ae-16428f56192d"/>
  </w:docVars>
  <w:rsids>
    <w:rsidRoot w:val="5277131C"/>
    <w:rsid w:val="05B16FE4"/>
    <w:rsid w:val="1462681B"/>
    <w:rsid w:val="2EF14BA2"/>
    <w:rsid w:val="2FD607DF"/>
    <w:rsid w:val="4A4C794A"/>
    <w:rsid w:val="4B280BBE"/>
    <w:rsid w:val="4E3B57C8"/>
    <w:rsid w:val="515F3303"/>
    <w:rsid w:val="5277131C"/>
    <w:rsid w:val="65231C51"/>
    <w:rsid w:val="73512B99"/>
    <w:rsid w:val="76ED5908"/>
    <w:rsid w:val="7A24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unhideWhenUsed/>
    <w:qFormat/>
    <w:uiPriority w:val="99"/>
    <w:pPr>
      <w:ind w:left="1680"/>
    </w:pPr>
    <w:rPr>
      <w:rFonts w:ascii="Calibri" w:hAnsi="Calibri" w:eastAsia="宋体" w:cs="Times New Roman"/>
      <w:szCs w:val="22"/>
    </w:r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1286</Words>
  <Characters>1383</Characters>
  <Lines>0</Lines>
  <Paragraphs>0</Paragraphs>
  <TotalTime>6</TotalTime>
  <ScaleCrop>false</ScaleCrop>
  <LinksUpToDate>false</LinksUpToDate>
  <CharactersWithSpaces>1411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2025-05-23T07:35:00Z</dcterms:created>
  <dc:creator>倩倩</dc:creator>
  <cp:lastModifiedBy>散落漫天的碎片</cp:lastModifiedBy>
  <cp:lastPrinted>2025-06-26T01:26:00Z</cp:lastPrinted>
  <dcterms:modified xsi:type="dcterms:W3CDTF">2025-06-27T07:34:09Z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F3178B68F9914285BA5205BE06AD3C53_13</vt:lpwstr>
  </property>
  <property fmtid="{D5CDD505-2E9C-101B-9397-08002B2CF9AE}" pid="4" name="KSOTemplateDocerSaveRecord">
    <vt:lpwstr>eyJoZGlkIjoiNjdiOWFhOTg4ZDM4MmUxMjY4MTVmZmY2YzU4Y2FjOTEiLCJ1c2VySWQiOiI0MDI3MTcyMTAifQ==</vt:lpwstr>
  </property>
</Properties>
</file>