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731B93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南岳区人民代表大会常务委员会办公室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</w:t>
      </w:r>
      <w:r w:rsidR="00731B9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700AF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71.00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64174C" w:rsidRPr="0064174C">
        <w:rPr>
          <w:rFonts w:ascii="仿宋" w:eastAsia="仿宋" w:hAnsi="仿宋" w:cs="仿宋" w:hint="eastAsia"/>
          <w:kern w:val="0"/>
          <w:sz w:val="32"/>
          <w:szCs w:val="32"/>
        </w:rPr>
        <w:t>拨付</w:t>
      </w:r>
      <w:r w:rsidR="00700AFE" w:rsidRPr="00700AFE">
        <w:rPr>
          <w:rFonts w:ascii="仿宋" w:eastAsia="仿宋" w:hAnsi="仿宋" w:cs="仿宋" w:hint="eastAsia"/>
          <w:kern w:val="0"/>
          <w:sz w:val="32"/>
          <w:szCs w:val="32"/>
        </w:rPr>
        <w:t>区人大2024年部门专项经费71万元</w:t>
      </w:r>
      <w:r w:rsidR="00B67DE7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700AFE" w:rsidRPr="00700AFE">
        <w:rPr>
          <w:rFonts w:ascii="仿宋" w:eastAsia="仿宋" w:hAnsi="仿宋" w:cs="仿宋" w:hint="eastAsia"/>
          <w:kern w:val="0"/>
          <w:sz w:val="32"/>
          <w:szCs w:val="32"/>
        </w:rPr>
        <w:t xml:space="preserve">代表活动经费、 委员专项经费 、 代表联系区、乡（镇）、村（社区) 、 代表服务中心工作经费 、 代表及人大工作者培训经费、代表小组活动经费 、四行活动经费、 调研经费（新增：民生事实票决调研项目）、 计划、预算审查工作经费 、 法制工作经费 、 </w:t>
      </w:r>
      <w:proofErr w:type="gramStart"/>
      <w:r w:rsidR="00700AFE" w:rsidRPr="00700AFE">
        <w:rPr>
          <w:rFonts w:ascii="仿宋" w:eastAsia="仿宋" w:hAnsi="仿宋" w:cs="仿宋" w:hint="eastAsia"/>
          <w:kern w:val="0"/>
          <w:sz w:val="32"/>
          <w:szCs w:val="32"/>
        </w:rPr>
        <w:t>办委室活动</w:t>
      </w:r>
      <w:proofErr w:type="gramEnd"/>
      <w:r w:rsidR="00700AFE" w:rsidRPr="00700AFE">
        <w:rPr>
          <w:rFonts w:ascii="仿宋" w:eastAsia="仿宋" w:hAnsi="仿宋" w:cs="仿宋" w:hint="eastAsia"/>
          <w:kern w:val="0"/>
          <w:sz w:val="32"/>
          <w:szCs w:val="32"/>
        </w:rPr>
        <w:t>经费 、会议系统维护费、常委会会议经费、代表码上办代表何委员活动、调研及会议经费，通过项目的实施，进一步增强监督实效，促进依法行政何公正司法；进一步做好人事任免工作，依法决定重大事项；进一步密切联系群</w:t>
      </w:r>
      <w:r w:rsidR="00700AFE">
        <w:rPr>
          <w:rFonts w:ascii="仿宋" w:eastAsia="仿宋" w:hAnsi="仿宋" w:cs="仿宋" w:hint="eastAsia"/>
          <w:kern w:val="0"/>
          <w:sz w:val="32"/>
          <w:szCs w:val="32"/>
        </w:rPr>
        <w:t>众，充分发挥代表作用；进一步加强联系指导，提升人大工作整体水平</w:t>
      </w:r>
      <w:r w:rsidR="00731B93" w:rsidRPr="00731B93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0A0D6E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00AFE" w:rsidRPr="0000686B">
        <w:rPr>
          <w:rFonts w:ascii="仿宋" w:eastAsia="仿宋" w:hAnsi="仿宋" w:hint="eastAsia"/>
          <w:color w:val="000000"/>
          <w:sz w:val="32"/>
          <w:szCs w:val="32"/>
        </w:rPr>
        <w:t xml:space="preserve"> 召开相关活动、会议、调研≥4次、2. 调研次数8次、3. 会议系统维护5次</w:t>
      </w:r>
      <w:r w:rsidR="0000686B" w:rsidRPr="0000686B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00686B" w:rsidRPr="0000686B">
        <w:rPr>
          <w:rFonts w:ascii="仿宋" w:eastAsia="仿宋" w:hAnsi="仿宋" w:hint="eastAsia"/>
          <w:color w:val="000000"/>
          <w:sz w:val="32"/>
          <w:szCs w:val="32"/>
        </w:rPr>
        <w:t>区人大2024年部门专项经费71万元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00686B">
        <w:rPr>
          <w:rFonts w:ascii="仿宋" w:eastAsia="仿宋" w:hAnsi="仿宋" w:hint="eastAsia"/>
          <w:color w:val="000000"/>
          <w:sz w:val="32"/>
          <w:szCs w:val="32"/>
        </w:rPr>
        <w:t>71.00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00686B">
        <w:rPr>
          <w:rFonts w:ascii="仿宋" w:eastAsia="仿宋" w:hAnsi="仿宋" w:hint="eastAsia"/>
          <w:color w:val="000000"/>
          <w:sz w:val="32"/>
          <w:szCs w:val="32"/>
        </w:rPr>
        <w:t>71.00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251BE2" w:rsidRDefault="00251BE2" w:rsidP="00251BE2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31044E" w:rsidRPr="0031044E">
        <w:rPr>
          <w:rFonts w:ascii="仿宋" w:eastAsia="仿宋" w:hAnsi="仿宋" w:hint="eastAsia"/>
          <w:color w:val="000000"/>
          <w:sz w:val="32"/>
          <w:szCs w:val="32"/>
        </w:rPr>
        <w:t>区人大2024年部门专项经费71万元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5D0353">
        <w:rPr>
          <w:rFonts w:ascii="仿宋" w:eastAsia="仿宋" w:hAnsi="仿宋" w:hint="eastAsia"/>
          <w:color w:val="000000"/>
          <w:sz w:val="32"/>
          <w:szCs w:val="32"/>
        </w:rPr>
        <w:t>财</w:t>
      </w:r>
      <w:r w:rsidR="005D0353" w:rsidRPr="005D0353">
        <w:rPr>
          <w:rFonts w:ascii="仿宋" w:eastAsia="仿宋" w:hAnsi="仿宋" w:hint="eastAsia"/>
          <w:color w:val="000000"/>
          <w:sz w:val="32"/>
          <w:szCs w:val="32"/>
        </w:rPr>
        <w:t>预</w:t>
      </w:r>
      <w:r w:rsidR="00632492" w:rsidRPr="005D0353">
        <w:rPr>
          <w:rFonts w:ascii="仿宋" w:eastAsia="仿宋" w:hAnsi="仿宋" w:hint="eastAsia"/>
          <w:color w:val="000000"/>
          <w:sz w:val="32"/>
          <w:szCs w:val="32"/>
        </w:rPr>
        <w:t>A</w:t>
      </w:r>
      <w:r w:rsidRPr="005D0353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712AB1" w:rsidRPr="005D0353">
        <w:rPr>
          <w:rFonts w:ascii="仿宋" w:eastAsia="仿宋" w:hAnsi="仿宋" w:hint="eastAsia"/>
          <w:color w:val="000000"/>
          <w:sz w:val="32"/>
          <w:szCs w:val="32"/>
        </w:rPr>
        <w:t>2024</w:t>
      </w:r>
      <w:r w:rsidRPr="005D0353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4834DA" w:rsidRPr="005D0353">
        <w:rPr>
          <w:rFonts w:ascii="仿宋" w:eastAsia="仿宋" w:hAnsi="仿宋" w:hint="eastAsia"/>
          <w:color w:val="000000"/>
          <w:sz w:val="32"/>
          <w:szCs w:val="32"/>
        </w:rPr>
        <w:t>0</w:t>
      </w:r>
      <w:r w:rsidR="005D0353" w:rsidRPr="005D0353">
        <w:rPr>
          <w:rFonts w:ascii="仿宋" w:eastAsia="仿宋" w:hAnsi="仿宋" w:hint="eastAsia"/>
          <w:color w:val="000000"/>
          <w:sz w:val="32"/>
          <w:szCs w:val="32"/>
        </w:rPr>
        <w:t>003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731B93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t>南岳区人民代表大会常务委员会办公室</w:t>
      </w:r>
      <w:r w:rsidRPr="00731B93">
        <w:rPr>
          <w:rFonts w:ascii="仿宋" w:eastAsia="仿宋" w:hAnsi="仿宋" w:cs="宋体" w:hint="eastAsia"/>
          <w:color w:val="000000"/>
          <w:sz w:val="32"/>
          <w:szCs w:val="32"/>
        </w:rPr>
        <w:t>全区项目支出：</w:t>
      </w:r>
      <w:r w:rsidR="0031044E" w:rsidRPr="0031044E">
        <w:rPr>
          <w:rFonts w:ascii="仿宋" w:eastAsia="仿宋" w:hAnsi="仿宋" w:cs="宋体" w:hint="eastAsia"/>
          <w:color w:val="000000"/>
          <w:sz w:val="32"/>
          <w:szCs w:val="32"/>
        </w:rPr>
        <w:t>区人大2024年部门专项经费71万元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proofErr w:type="gramStart"/>
      <w:r w:rsidR="00731B93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做到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5D0353" w:rsidRPr="00596B43" w:rsidRDefault="005D0353" w:rsidP="005D035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优化绩效目标管理：细化量化指标，强化目标与预算的关</w:t>
      </w:r>
      <w:r w:rsidR="00F91645">
        <w:rPr>
          <w:rFonts w:ascii="仿宋" w:eastAsia="仿宋" w:hAnsi="仿宋"/>
          <w:color w:val="000000"/>
          <w:sz w:val="32"/>
          <w:szCs w:val="32"/>
        </w:rPr>
        <w:t>性</w:t>
      </w:r>
      <w:r w:rsidRPr="00596B43">
        <w:rPr>
          <w:rFonts w:ascii="仿宋" w:eastAsia="仿宋" w:hAnsi="仿宋"/>
          <w:color w:val="000000"/>
          <w:sz w:val="32"/>
          <w:szCs w:val="32"/>
        </w:rPr>
        <w:t>定期开展绩效跟踪。</w:t>
      </w:r>
    </w:p>
    <w:p w:rsidR="005D0353" w:rsidRPr="00596B43" w:rsidRDefault="005D0353" w:rsidP="005D035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完善资金管理制度：制定专项资金管理办法，明确审批流程及使用范围，加强预算执行监督。</w:t>
      </w:r>
    </w:p>
    <w:p w:rsidR="005D0353" w:rsidRPr="00596B43" w:rsidRDefault="005D0353" w:rsidP="005D035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强化过程监管：建立项目验收、档案管理及问题</w:t>
      </w:r>
      <w:proofErr w:type="gramStart"/>
      <w:r w:rsidRPr="00596B43">
        <w:rPr>
          <w:rFonts w:ascii="仿宋" w:eastAsia="仿宋" w:hAnsi="仿宋"/>
          <w:color w:val="000000"/>
          <w:sz w:val="32"/>
          <w:szCs w:val="32"/>
        </w:rPr>
        <w:t>整改台</w:t>
      </w:r>
      <w:proofErr w:type="gramEnd"/>
      <w:r w:rsidRPr="00596B43">
        <w:rPr>
          <w:rFonts w:ascii="仿宋" w:eastAsia="仿宋" w:hAnsi="仿宋"/>
          <w:color w:val="000000"/>
          <w:sz w:val="32"/>
          <w:szCs w:val="32"/>
        </w:rPr>
        <w:t>账，确保资金使用合</w:t>
      </w:r>
      <w:proofErr w:type="gramStart"/>
      <w:r w:rsidRPr="00596B43">
        <w:rPr>
          <w:rFonts w:ascii="仿宋" w:eastAsia="仿宋" w:hAnsi="仿宋"/>
          <w:color w:val="000000"/>
          <w:sz w:val="32"/>
          <w:szCs w:val="32"/>
        </w:rPr>
        <w:t>规</w:t>
      </w:r>
      <w:proofErr w:type="gramEnd"/>
      <w:r w:rsidRPr="00596B43">
        <w:rPr>
          <w:rFonts w:ascii="仿宋" w:eastAsia="仿宋" w:hAnsi="仿宋"/>
          <w:color w:val="000000"/>
          <w:sz w:val="32"/>
          <w:szCs w:val="32"/>
        </w:rPr>
        <w:t>透明。</w:t>
      </w:r>
    </w:p>
    <w:p w:rsidR="005D0353" w:rsidRPr="00596B43" w:rsidRDefault="005D0353" w:rsidP="005D035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提升信息化水平：完善履职信息系统功能，推动数据共享与智能分析，提高履职效能。</w:t>
      </w:r>
    </w:p>
    <w:p w:rsidR="005D0353" w:rsidRPr="00596B43" w:rsidRDefault="005D0353" w:rsidP="005D035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Arial" w:eastAsia="宋体" w:hAnsi="Arial" w:cs="Arial"/>
          <w:kern w:val="0"/>
          <w:sz w:val="26"/>
          <w:szCs w:val="26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是加强本单位财务人员绩效和预决算培训。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731B93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731B93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南岳区人民代表大会常务委员会办公室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8DA" w:rsidRDefault="00F528DA" w:rsidP="000C3514">
      <w:r>
        <w:separator/>
      </w:r>
    </w:p>
  </w:endnote>
  <w:endnote w:type="continuationSeparator" w:id="1">
    <w:p w:rsidR="00F528DA" w:rsidRDefault="00F528DA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8DA" w:rsidRDefault="00F528DA" w:rsidP="000C3514">
      <w:r>
        <w:separator/>
      </w:r>
    </w:p>
  </w:footnote>
  <w:footnote w:type="continuationSeparator" w:id="1">
    <w:p w:rsidR="00F528DA" w:rsidRDefault="00F528DA" w:rsidP="000C3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FB9"/>
    <w:multiLevelType w:val="multilevel"/>
    <w:tmpl w:val="65420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0686B"/>
    <w:rsid w:val="000168FB"/>
    <w:rsid w:val="00064AA2"/>
    <w:rsid w:val="00077CE8"/>
    <w:rsid w:val="000A0D6E"/>
    <w:rsid w:val="000C3514"/>
    <w:rsid w:val="00197B24"/>
    <w:rsid w:val="001B7422"/>
    <w:rsid w:val="001D3B64"/>
    <w:rsid w:val="001F5CE4"/>
    <w:rsid w:val="00236685"/>
    <w:rsid w:val="00251BE2"/>
    <w:rsid w:val="0028450E"/>
    <w:rsid w:val="00307261"/>
    <w:rsid w:val="0031044E"/>
    <w:rsid w:val="00385140"/>
    <w:rsid w:val="003F01EF"/>
    <w:rsid w:val="004471CE"/>
    <w:rsid w:val="004834DA"/>
    <w:rsid w:val="004D229E"/>
    <w:rsid w:val="00571524"/>
    <w:rsid w:val="0058348E"/>
    <w:rsid w:val="005A5641"/>
    <w:rsid w:val="005B48E4"/>
    <w:rsid w:val="005B54AE"/>
    <w:rsid w:val="005C6188"/>
    <w:rsid w:val="005D0353"/>
    <w:rsid w:val="00632492"/>
    <w:rsid w:val="0064174C"/>
    <w:rsid w:val="006722BF"/>
    <w:rsid w:val="006A0B4B"/>
    <w:rsid w:val="006B477A"/>
    <w:rsid w:val="00700AFE"/>
    <w:rsid w:val="00712AB1"/>
    <w:rsid w:val="00731B93"/>
    <w:rsid w:val="007C7B5F"/>
    <w:rsid w:val="008234AE"/>
    <w:rsid w:val="00843A5C"/>
    <w:rsid w:val="0087219E"/>
    <w:rsid w:val="008E7496"/>
    <w:rsid w:val="009463CA"/>
    <w:rsid w:val="00950F17"/>
    <w:rsid w:val="00A27292"/>
    <w:rsid w:val="00A720A8"/>
    <w:rsid w:val="00B439AB"/>
    <w:rsid w:val="00B67DE7"/>
    <w:rsid w:val="00B711B0"/>
    <w:rsid w:val="00BB4295"/>
    <w:rsid w:val="00BE4F27"/>
    <w:rsid w:val="00C74D1A"/>
    <w:rsid w:val="00CF28E1"/>
    <w:rsid w:val="00D5512B"/>
    <w:rsid w:val="00DC5409"/>
    <w:rsid w:val="00E14899"/>
    <w:rsid w:val="00E22C20"/>
    <w:rsid w:val="00EB686B"/>
    <w:rsid w:val="00F528DA"/>
    <w:rsid w:val="00F55465"/>
    <w:rsid w:val="00F8086A"/>
    <w:rsid w:val="00F91645"/>
    <w:rsid w:val="00F93C9D"/>
    <w:rsid w:val="00FA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254F-D38B-4624-A2E4-F9056240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8</cp:revision>
  <dcterms:created xsi:type="dcterms:W3CDTF">2025-06-09T08:53:00Z</dcterms:created>
  <dcterms:modified xsi:type="dcterms:W3CDTF">2025-06-11T08:58:00Z</dcterms:modified>
</cp:coreProperties>
</file>