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514" w:rsidRDefault="004834DA" w:rsidP="000C3514">
      <w:pPr>
        <w:pStyle w:val="paragraph"/>
        <w:spacing w:before="0" w:beforeAutospacing="0" w:after="0" w:afterAutospacing="0" w:line="600" w:lineRule="atLeast"/>
        <w:jc w:val="center"/>
        <w:rPr>
          <w:rFonts w:ascii="等线" w:eastAsia="等线"/>
          <w:color w:val="000000"/>
        </w:rPr>
      </w:pPr>
      <w:r>
        <w:rPr>
          <w:rFonts w:ascii="方正书宋_GBK" w:eastAsia="方正书宋_GBK" w:hint="eastAsia"/>
          <w:color w:val="000000"/>
          <w:sz w:val="44"/>
          <w:szCs w:val="44"/>
        </w:rPr>
        <w:t>南岳区童心幼儿园</w:t>
      </w:r>
      <w:r w:rsidR="000C3514">
        <w:rPr>
          <w:rFonts w:ascii="方正书宋_GBK" w:eastAsia="方正书宋_GBK" w:hint="eastAsia"/>
          <w:color w:val="000000"/>
          <w:sz w:val="44"/>
          <w:szCs w:val="44"/>
        </w:rPr>
        <w:t>2024年绩效管理项目资金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jc w:val="center"/>
        <w:rPr>
          <w:rFonts w:ascii="等线" w:eastAsia="等线"/>
          <w:color w:val="000000"/>
        </w:rPr>
      </w:pPr>
      <w:r>
        <w:rPr>
          <w:rFonts w:ascii="方正书宋_GBK" w:eastAsia="方正书宋_GBK" w:hint="eastAsia"/>
          <w:color w:val="000000"/>
          <w:sz w:val="44"/>
          <w:szCs w:val="44"/>
        </w:rPr>
        <w:t>绩效自评报告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根据《关于开展2024年度区预算单位绩效自评和部门评价的通知》（岳财字〔2025〕14号）的文件精神，我局对2024年绩效管理专项资金项目支出进行了单位绩效自评，现报告如下：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一、绩效目标分解下达情况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  <w:shd w:val="clear" w:color="auto" w:fill="FFFFFF"/>
        </w:rPr>
        <w:t>（一）财政专项资金纳入预算及项目情况。</w:t>
      </w:r>
    </w:p>
    <w:p w:rsidR="00307261" w:rsidRPr="00385140" w:rsidRDefault="000C3514" w:rsidP="005B54AE">
      <w:pPr>
        <w:shd w:val="clear" w:color="auto" w:fill="FFFFFF"/>
        <w:ind w:firstLineChars="250" w:firstLine="80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2024年绩效管理项目资金预算</w:t>
      </w:r>
      <w:r w:rsidR="004834DA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15.87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万元，</w:t>
      </w:r>
      <w:r w:rsidR="001F5CE4">
        <w:rPr>
          <w:rFonts w:ascii="仿宋" w:eastAsia="仿宋" w:hAnsi="仿宋" w:cs="仿宋" w:hint="eastAsia"/>
          <w:kern w:val="0"/>
          <w:sz w:val="32"/>
          <w:szCs w:val="32"/>
        </w:rPr>
        <w:t>本次</w:t>
      </w:r>
      <w:r w:rsidR="004834DA" w:rsidRPr="004834DA">
        <w:rPr>
          <w:rFonts w:ascii="仿宋" w:eastAsia="仿宋" w:hAnsi="仿宋" w:cs="仿宋" w:hint="eastAsia"/>
          <w:kern w:val="0"/>
          <w:sz w:val="32"/>
          <w:szCs w:val="32"/>
        </w:rPr>
        <w:t>2023年支持学前教育发展中央和省级补助资金（添置室外玩具项目15.87万元）</w:t>
      </w:r>
      <w:r w:rsidR="001F5CE4">
        <w:rPr>
          <w:rFonts w:ascii="仿宋" w:eastAsia="仿宋" w:hAnsi="仿宋" w:cs="仿宋" w:hint="eastAsia"/>
          <w:kern w:val="0"/>
          <w:sz w:val="32"/>
          <w:szCs w:val="32"/>
        </w:rPr>
        <w:t>由区级财政安排，通过全区项目支出：</w:t>
      </w:r>
      <w:r w:rsidR="004834DA" w:rsidRPr="004834DA">
        <w:rPr>
          <w:rFonts w:ascii="仿宋" w:eastAsia="仿宋" w:hAnsi="仿宋" w:cs="仿宋" w:hint="eastAsia"/>
          <w:kern w:val="0"/>
          <w:sz w:val="32"/>
          <w:szCs w:val="32"/>
        </w:rPr>
        <w:t>为贯彻落实“以游戏为基本活动”的教育理念，全面推广“安吉游戏”课程，持续推进我园户外自主游戏的开展，充分保障幼儿游戏材料的需求</w:t>
      </w:r>
      <w:r w:rsidR="005B54AE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0C3514" w:rsidRDefault="000C3514" w:rsidP="00307261">
      <w:pPr>
        <w:ind w:firstLineChars="200" w:firstLine="643"/>
        <w:rPr>
          <w:rFonts w:ascii="等线" w:eastAsia="等线"/>
          <w:color w:val="000000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</w:rPr>
        <w:t>（二）项目绩效目标年初设定情况。</w:t>
      </w:r>
    </w:p>
    <w:p w:rsidR="00236685" w:rsidRPr="00236685" w:rsidRDefault="000C3514" w:rsidP="00236685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1、数量指标：</w:t>
      </w:r>
      <w:r w:rsidR="00236685" w:rsidRPr="00236685">
        <w:rPr>
          <w:rFonts w:ascii="仿宋" w:eastAsia="仿宋" w:hAnsi="仿宋" w:hint="eastAsia"/>
          <w:color w:val="000000"/>
          <w:sz w:val="32"/>
          <w:szCs w:val="32"/>
        </w:rPr>
        <w:t>1.</w:t>
      </w:r>
      <w:r w:rsidR="00712AB1" w:rsidRPr="00712AB1">
        <w:rPr>
          <w:rFonts w:hint="eastAsia"/>
        </w:rPr>
        <w:t xml:space="preserve"> </w:t>
      </w:r>
      <w:r w:rsidR="004834DA" w:rsidRPr="004834DA">
        <w:rPr>
          <w:rFonts w:ascii="仿宋" w:eastAsia="仿宋" w:hAnsi="仿宋" w:hint="eastAsia"/>
          <w:color w:val="000000"/>
          <w:sz w:val="32"/>
          <w:szCs w:val="32"/>
        </w:rPr>
        <w:t>连体背带雨裤40条</w:t>
      </w:r>
      <w:r w:rsidR="004834DA">
        <w:rPr>
          <w:rFonts w:ascii="仿宋" w:eastAsia="仿宋" w:hAnsi="仿宋" w:hint="eastAsia"/>
          <w:color w:val="000000"/>
          <w:sz w:val="32"/>
          <w:szCs w:val="32"/>
        </w:rPr>
        <w:t>、2.</w:t>
      </w:r>
      <w:r w:rsidR="004834DA" w:rsidRPr="004834DA">
        <w:rPr>
          <w:rFonts w:hint="eastAsia"/>
        </w:rPr>
        <w:t xml:space="preserve"> </w:t>
      </w:r>
      <w:r w:rsidR="004834DA" w:rsidRPr="004834DA">
        <w:rPr>
          <w:rFonts w:ascii="仿宋" w:eastAsia="仿宋" w:hAnsi="仿宋" w:hint="eastAsia"/>
          <w:color w:val="000000"/>
          <w:sz w:val="32"/>
          <w:szCs w:val="32"/>
        </w:rPr>
        <w:t>防水帆布垫子20块</w:t>
      </w:r>
      <w:r w:rsidR="004834DA">
        <w:rPr>
          <w:rFonts w:ascii="仿宋" w:eastAsia="仿宋" w:hAnsi="仿宋" w:hint="eastAsia"/>
          <w:color w:val="000000"/>
          <w:sz w:val="32"/>
          <w:szCs w:val="32"/>
        </w:rPr>
        <w:t>、3.</w:t>
      </w:r>
      <w:r w:rsidR="004834DA" w:rsidRPr="004834DA">
        <w:rPr>
          <w:rFonts w:hint="eastAsia"/>
        </w:rPr>
        <w:t xml:space="preserve"> </w:t>
      </w:r>
      <w:r w:rsidR="004834DA" w:rsidRPr="004834DA">
        <w:rPr>
          <w:rFonts w:ascii="仿宋" w:eastAsia="仿宋" w:hAnsi="仿宋" w:hint="eastAsia"/>
          <w:color w:val="000000"/>
          <w:sz w:val="32"/>
          <w:szCs w:val="32"/>
        </w:rPr>
        <w:t>运沙小车10辆</w:t>
      </w:r>
      <w:r w:rsidR="004834DA">
        <w:rPr>
          <w:rFonts w:ascii="仿宋" w:eastAsia="仿宋" w:hAnsi="仿宋" w:hint="eastAsia"/>
          <w:color w:val="000000"/>
          <w:sz w:val="32"/>
          <w:szCs w:val="32"/>
        </w:rPr>
        <w:t>、4.</w:t>
      </w:r>
      <w:r w:rsidR="004834DA" w:rsidRPr="004834DA">
        <w:rPr>
          <w:rFonts w:hint="eastAsia"/>
        </w:rPr>
        <w:t xml:space="preserve"> </w:t>
      </w:r>
      <w:r w:rsidR="004834DA" w:rsidRPr="004834DA">
        <w:rPr>
          <w:rFonts w:ascii="仿宋" w:eastAsia="仿宋" w:hAnsi="仿宋" w:hint="eastAsia"/>
          <w:color w:val="000000"/>
          <w:sz w:val="32"/>
          <w:szCs w:val="32"/>
        </w:rPr>
        <w:t>其他体育玩具1批</w:t>
      </w:r>
      <w:r w:rsidR="00950F17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 w:rsidRPr="001F5CE4">
        <w:rPr>
          <w:rFonts w:ascii="仿宋" w:eastAsia="仿宋" w:hAnsi="仿宋" w:hint="eastAsia"/>
          <w:b/>
          <w:color w:val="000000"/>
          <w:sz w:val="32"/>
          <w:szCs w:val="32"/>
        </w:rPr>
        <w:t>2、质量指标：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本次</w:t>
      </w:r>
      <w:r w:rsidR="004834DA" w:rsidRPr="004834DA">
        <w:rPr>
          <w:rFonts w:ascii="仿宋" w:eastAsia="仿宋" w:hAnsi="仿宋" w:cs="仿宋" w:hint="eastAsia"/>
          <w:sz w:val="32"/>
          <w:szCs w:val="32"/>
        </w:rPr>
        <w:t>2023年支持学前教育发展中央和省级补助资金（添置室外玩具项目15.87万元）</w:t>
      </w:r>
      <w:r w:rsidR="00236685">
        <w:rPr>
          <w:rFonts w:ascii="仿宋" w:eastAsia="仿宋" w:hAnsi="仿宋" w:cs="仿宋" w:hint="eastAsia"/>
          <w:sz w:val="32"/>
          <w:szCs w:val="32"/>
        </w:rPr>
        <w:t>支出质量指标达标率100%</w:t>
      </w:r>
      <w:r w:rsidR="006B477A">
        <w:rPr>
          <w:rFonts w:ascii="仿宋" w:eastAsia="仿宋" w:hAnsi="仿宋" w:cs="仿宋" w:hint="eastAsia"/>
          <w:sz w:val="32"/>
          <w:szCs w:val="32"/>
        </w:rPr>
        <w:t>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lastRenderedPageBreak/>
        <w:t>3、时效指标：</w:t>
      </w:r>
      <w:r>
        <w:rPr>
          <w:rFonts w:ascii="仿宋" w:eastAsia="仿宋" w:hAnsi="仿宋" w:hint="eastAsia"/>
          <w:color w:val="000000"/>
          <w:sz w:val="32"/>
          <w:szCs w:val="32"/>
        </w:rPr>
        <w:t>2024年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12</w:t>
      </w:r>
      <w:r>
        <w:rPr>
          <w:rFonts w:ascii="仿宋" w:eastAsia="仿宋" w:hAnsi="仿宋" w:hint="eastAsia"/>
          <w:color w:val="000000"/>
          <w:sz w:val="32"/>
          <w:szCs w:val="32"/>
        </w:rPr>
        <w:t>月底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按预期目标</w:t>
      </w:r>
      <w:r>
        <w:rPr>
          <w:rFonts w:ascii="仿宋" w:eastAsia="仿宋" w:hAnsi="仿宋" w:hint="eastAsia"/>
          <w:color w:val="000000"/>
          <w:sz w:val="32"/>
          <w:szCs w:val="32"/>
        </w:rPr>
        <w:t>规定时限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顺利</w:t>
      </w:r>
      <w:r>
        <w:rPr>
          <w:rFonts w:ascii="仿宋" w:eastAsia="仿宋" w:hAnsi="仿宋" w:hint="eastAsia"/>
          <w:color w:val="000000"/>
          <w:sz w:val="32"/>
          <w:szCs w:val="32"/>
        </w:rPr>
        <w:t>完成。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4、成本指标：</w:t>
      </w:r>
      <w:r>
        <w:rPr>
          <w:rFonts w:ascii="仿宋" w:eastAsia="仿宋" w:hAnsi="仿宋" w:hint="eastAsia"/>
          <w:color w:val="000000"/>
          <w:sz w:val="32"/>
          <w:szCs w:val="32"/>
        </w:rPr>
        <w:t>评价项目不超过</w:t>
      </w:r>
      <w:r w:rsidR="004834DA">
        <w:rPr>
          <w:rFonts w:ascii="仿宋" w:eastAsia="仿宋" w:hAnsi="仿宋" w:hint="eastAsia"/>
          <w:color w:val="000000"/>
          <w:sz w:val="32"/>
          <w:szCs w:val="32"/>
        </w:rPr>
        <w:t>15.87</w:t>
      </w:r>
      <w:r>
        <w:rPr>
          <w:rFonts w:ascii="仿宋" w:eastAsia="仿宋" w:hAnsi="仿宋" w:hint="eastAsia"/>
          <w:color w:val="000000"/>
          <w:sz w:val="32"/>
          <w:szCs w:val="32"/>
        </w:rPr>
        <w:t>万元，预决算公开总成本不超过</w:t>
      </w:r>
      <w:r w:rsidR="004834DA">
        <w:rPr>
          <w:rFonts w:ascii="仿宋" w:eastAsia="仿宋" w:hAnsi="仿宋" w:hint="eastAsia"/>
          <w:color w:val="000000"/>
          <w:sz w:val="32"/>
          <w:szCs w:val="32"/>
        </w:rPr>
        <w:t>15.87</w:t>
      </w:r>
      <w:r>
        <w:rPr>
          <w:rFonts w:ascii="仿宋" w:eastAsia="仿宋" w:hAnsi="仿宋" w:hint="eastAsia"/>
          <w:color w:val="000000"/>
          <w:sz w:val="32"/>
          <w:szCs w:val="32"/>
        </w:rPr>
        <w:t>万元。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5、效益指标：</w:t>
      </w:r>
      <w:r>
        <w:rPr>
          <w:rFonts w:ascii="仿宋" w:eastAsia="仿宋" w:hAnsi="仿宋" w:hint="eastAsia"/>
          <w:color w:val="000000"/>
          <w:sz w:val="32"/>
          <w:szCs w:val="32"/>
        </w:rPr>
        <w:t>通过绩效评价结果应用，促进财政资金使用绩效提高。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6、满意度指标：</w:t>
      </w:r>
      <w:r>
        <w:rPr>
          <w:rFonts w:ascii="仿宋" w:eastAsia="仿宋" w:hAnsi="仿宋" w:hint="eastAsia"/>
          <w:color w:val="000000"/>
          <w:sz w:val="32"/>
          <w:szCs w:val="32"/>
        </w:rPr>
        <w:t>社会公众</w:t>
      </w:r>
      <w:r w:rsidR="00712AB1">
        <w:rPr>
          <w:rFonts w:ascii="仿宋" w:eastAsia="仿宋" w:hAnsi="仿宋" w:hint="eastAsia"/>
          <w:color w:val="000000"/>
          <w:sz w:val="32"/>
          <w:szCs w:val="32"/>
        </w:rPr>
        <w:t>、学生家长</w:t>
      </w:r>
      <w:r>
        <w:rPr>
          <w:rFonts w:ascii="仿宋" w:eastAsia="仿宋" w:hAnsi="仿宋" w:hint="eastAsia"/>
          <w:color w:val="000000"/>
          <w:sz w:val="32"/>
          <w:szCs w:val="32"/>
        </w:rPr>
        <w:t>满意度大于或等于95%。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二、绩效自评工作开展情况</w:t>
      </w:r>
    </w:p>
    <w:p w:rsidR="00A050D4" w:rsidRDefault="00A050D4" w:rsidP="00A050D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根据绩效评价工作要求，单位加强组织领导，明确工作要求，办公室、财务室一起对本项目年初各项指标进行绩效自评，考核全年实际完成情况，分析产生偏差原因，提出下一步改进措施，并对各项指标完成情况进行打分。90分以上为优秀，80-89分之间为优良，70-80分之间为中，69分以下为差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三、绩效目标自评完成情况分析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</w:rPr>
        <w:t>（一）资金投入情况分析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1.项目资金到位情况分析。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本专项资金于2024年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</w:rPr>
        <w:t>月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</w:rPr>
        <w:t>日区财政下达指标：</w:t>
      </w:r>
      <w:r w:rsidR="004834DA" w:rsidRPr="004834DA">
        <w:rPr>
          <w:rFonts w:ascii="仿宋" w:eastAsia="仿宋" w:hAnsi="仿宋" w:cs="仿宋" w:hint="eastAsia"/>
          <w:sz w:val="32"/>
          <w:szCs w:val="32"/>
        </w:rPr>
        <w:t>2023年支持学前教育发展中央和省级补助资金（添置室外玩具项目15.87万元）</w:t>
      </w:r>
      <w:r>
        <w:rPr>
          <w:rFonts w:ascii="仿宋" w:eastAsia="仿宋" w:hAnsi="仿宋" w:hint="eastAsia"/>
          <w:color w:val="000000"/>
          <w:sz w:val="32"/>
          <w:szCs w:val="32"/>
        </w:rPr>
        <w:t>（</w:t>
      </w:r>
      <w:proofErr w:type="gramStart"/>
      <w:r w:rsidR="00712AB1">
        <w:rPr>
          <w:rFonts w:ascii="仿宋" w:eastAsia="仿宋" w:hAnsi="仿宋" w:hint="eastAsia"/>
          <w:color w:val="000000"/>
          <w:sz w:val="32"/>
          <w:szCs w:val="32"/>
        </w:rPr>
        <w:t>岳</w:t>
      </w:r>
      <w:r>
        <w:rPr>
          <w:rFonts w:ascii="仿宋" w:eastAsia="仿宋" w:hAnsi="仿宋" w:hint="eastAsia"/>
          <w:color w:val="000000"/>
          <w:sz w:val="32"/>
          <w:szCs w:val="32"/>
        </w:rPr>
        <w:t>财预</w:t>
      </w:r>
      <w:r w:rsidR="00712AB1">
        <w:rPr>
          <w:rFonts w:ascii="仿宋" w:eastAsia="仿宋" w:hAnsi="仿宋" w:hint="eastAsia"/>
          <w:color w:val="000000"/>
          <w:sz w:val="32"/>
          <w:szCs w:val="32"/>
        </w:rPr>
        <w:t>指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A（</w:t>
      </w:r>
      <w:r w:rsidR="00712AB1">
        <w:rPr>
          <w:rFonts w:ascii="仿宋" w:eastAsia="仿宋" w:hAnsi="仿宋" w:hint="eastAsia"/>
          <w:color w:val="000000"/>
          <w:sz w:val="32"/>
          <w:szCs w:val="32"/>
        </w:rPr>
        <w:t>2024</w:t>
      </w:r>
      <w:r>
        <w:rPr>
          <w:rFonts w:ascii="仿宋" w:eastAsia="仿宋" w:hAnsi="仿宋" w:hint="eastAsia"/>
          <w:color w:val="000000"/>
          <w:sz w:val="32"/>
          <w:szCs w:val="32"/>
        </w:rPr>
        <w:t>）</w:t>
      </w:r>
      <w:r w:rsidR="004834DA">
        <w:rPr>
          <w:rFonts w:ascii="仿宋" w:eastAsia="仿宋" w:hAnsi="仿宋" w:hint="eastAsia"/>
          <w:color w:val="000000"/>
          <w:sz w:val="32"/>
          <w:szCs w:val="32"/>
        </w:rPr>
        <w:t>0026</w:t>
      </w:r>
      <w:r>
        <w:rPr>
          <w:rFonts w:ascii="仿宋" w:eastAsia="仿宋" w:hAnsi="仿宋" w:hint="eastAsia"/>
          <w:color w:val="000000"/>
          <w:sz w:val="32"/>
          <w:szCs w:val="32"/>
        </w:rPr>
        <w:t>号）。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2.项目资金执行情况分析。</w:t>
      </w:r>
    </w:p>
    <w:p w:rsidR="000C3514" w:rsidRPr="006B477A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截至2024年12月31日，项目已验收并实际支付。</w:t>
      </w:r>
      <w:r w:rsidRPr="006B477A">
        <w:rPr>
          <w:rFonts w:ascii="仿宋" w:eastAsia="仿宋" w:hAnsi="仿宋" w:hint="eastAsia"/>
          <w:color w:val="000000"/>
          <w:sz w:val="32"/>
          <w:szCs w:val="32"/>
        </w:rPr>
        <w:t>整个专项实际支付率为</w:t>
      </w:r>
      <w:r w:rsidR="006B477A" w:rsidRPr="006B477A">
        <w:rPr>
          <w:rFonts w:ascii="仿宋" w:eastAsia="仿宋" w:hAnsi="仿宋" w:hint="eastAsia"/>
          <w:color w:val="000000"/>
          <w:sz w:val="32"/>
          <w:szCs w:val="32"/>
        </w:rPr>
        <w:t>100</w:t>
      </w:r>
      <w:r w:rsidRPr="006B477A">
        <w:rPr>
          <w:rFonts w:ascii="仿宋" w:eastAsia="仿宋" w:hAnsi="仿宋" w:hint="eastAsia"/>
          <w:color w:val="000000"/>
          <w:sz w:val="32"/>
          <w:szCs w:val="32"/>
        </w:rPr>
        <w:t>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3.项目资金管理情况分析。</w:t>
      </w:r>
    </w:p>
    <w:p w:rsidR="000C3514" w:rsidRPr="006B477A" w:rsidRDefault="004834DA" w:rsidP="006B477A">
      <w:pPr>
        <w:pStyle w:val="a5"/>
        <w:widowControl/>
        <w:ind w:firstLine="640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/>
          <w:color w:val="000000"/>
          <w:sz w:val="32"/>
          <w:szCs w:val="32"/>
        </w:rPr>
        <w:t>南岳区童心幼儿园</w:t>
      </w:r>
      <w:r w:rsidRPr="004834DA">
        <w:rPr>
          <w:rFonts w:ascii="仿宋" w:eastAsia="仿宋" w:hAnsi="仿宋" w:cs="仿宋" w:hint="eastAsia"/>
          <w:sz w:val="32"/>
          <w:szCs w:val="32"/>
        </w:rPr>
        <w:t>2023年支持学前教育发展中央和省级补助资金（添置室外玩具项目15.87万元）</w:t>
      </w:r>
      <w:r w:rsidR="006B477A" w:rsidRPr="006B477A">
        <w:rPr>
          <w:rFonts w:ascii="仿宋" w:eastAsia="仿宋" w:hAnsi="仿宋" w:cs="宋体"/>
          <w:color w:val="000000"/>
          <w:sz w:val="32"/>
          <w:szCs w:val="32"/>
        </w:rPr>
        <w:t>。预算执行率为100%，</w:t>
      </w:r>
      <w:r w:rsidR="006B477A" w:rsidRPr="006B477A">
        <w:rPr>
          <w:rFonts w:ascii="仿宋" w:eastAsia="仿宋" w:hAnsi="仿宋" w:cs="宋体" w:hint="eastAsia"/>
          <w:color w:val="000000"/>
          <w:sz w:val="32"/>
          <w:szCs w:val="32"/>
        </w:rPr>
        <w:t xml:space="preserve"> </w:t>
      </w:r>
      <w:r w:rsidR="000C3514" w:rsidRPr="006B477A">
        <w:rPr>
          <w:rFonts w:ascii="仿宋" w:eastAsia="仿宋" w:hAnsi="仿宋" w:cs="宋体" w:hint="eastAsia"/>
          <w:color w:val="000000"/>
          <w:sz w:val="32"/>
          <w:szCs w:val="32"/>
        </w:rPr>
        <w:t>实行采购小组集体验收，建立了相关管理制度，有专人负责及时跟踪项目实施情况。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</w:rPr>
        <w:t>（二）绩效目标年底完成情况分析</w:t>
      </w:r>
    </w:p>
    <w:p w:rsidR="000C3514" w:rsidRPr="006B477A" w:rsidRDefault="000C3514" w:rsidP="006B477A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1、数量指标完成情况：</w:t>
      </w:r>
      <w:r w:rsidR="006B477A" w:rsidRPr="006B477A">
        <w:rPr>
          <w:rFonts w:ascii="仿宋" w:eastAsia="仿宋" w:hAnsi="仿宋" w:hint="eastAsia"/>
          <w:color w:val="000000"/>
          <w:sz w:val="32"/>
          <w:szCs w:val="32"/>
        </w:rPr>
        <w:t>已按</w:t>
      </w:r>
      <w:r>
        <w:rPr>
          <w:rFonts w:ascii="仿宋" w:eastAsia="仿宋" w:hAnsi="仿宋" w:hint="eastAsia"/>
          <w:color w:val="000000"/>
          <w:sz w:val="32"/>
          <w:szCs w:val="32"/>
        </w:rPr>
        <w:t>年初目标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顺利</w:t>
      </w:r>
      <w:r>
        <w:rPr>
          <w:rFonts w:ascii="仿宋" w:eastAsia="仿宋" w:hAnsi="仿宋" w:hint="eastAsia"/>
          <w:color w:val="000000"/>
          <w:sz w:val="32"/>
          <w:szCs w:val="32"/>
        </w:rPr>
        <w:t>全部完成；</w:t>
      </w:r>
    </w:p>
    <w:p w:rsidR="000C3514" w:rsidRPr="006B477A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 w:rsidRPr="006B477A">
        <w:rPr>
          <w:rFonts w:ascii="仿宋" w:eastAsia="仿宋" w:hAnsi="仿宋" w:hint="eastAsia"/>
          <w:b/>
          <w:bCs/>
          <w:color w:val="000000"/>
          <w:sz w:val="32"/>
          <w:szCs w:val="32"/>
        </w:rPr>
        <w:t>2、质量指标完成情况：</w:t>
      </w:r>
      <w:r w:rsidR="006B477A" w:rsidRPr="006B477A">
        <w:rPr>
          <w:rFonts w:ascii="仿宋" w:eastAsia="仿宋" w:hAnsi="仿宋" w:hint="eastAsia"/>
          <w:color w:val="000000"/>
          <w:sz w:val="32"/>
          <w:szCs w:val="32"/>
        </w:rPr>
        <w:t>已按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年初目标</w:t>
      </w:r>
      <w:r w:rsidRPr="006B477A">
        <w:rPr>
          <w:rFonts w:ascii="仿宋" w:eastAsia="仿宋" w:hAnsi="仿宋" w:hint="eastAsia"/>
          <w:color w:val="000000"/>
          <w:sz w:val="32"/>
          <w:szCs w:val="32"/>
        </w:rPr>
        <w:t>完成率为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100</w:t>
      </w:r>
      <w:r w:rsidRPr="006B477A">
        <w:rPr>
          <w:rFonts w:ascii="仿宋" w:eastAsia="仿宋" w:hAnsi="仿宋" w:hint="eastAsia"/>
          <w:color w:val="000000"/>
          <w:sz w:val="32"/>
          <w:szCs w:val="32"/>
        </w:rPr>
        <w:t>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3、时效指标完成情况：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 xml:space="preserve">2 </w:t>
      </w:r>
      <w:r>
        <w:rPr>
          <w:rFonts w:ascii="仿宋" w:eastAsia="仿宋" w:hAnsi="仿宋" w:hint="eastAsia"/>
          <w:color w:val="000000"/>
          <w:sz w:val="32"/>
          <w:szCs w:val="32"/>
        </w:rPr>
        <w:t>024年预决算公开已按时完成。时效指标已完成，完成率为100%。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4、成本指标完成情况：</w:t>
      </w:r>
      <w:r>
        <w:rPr>
          <w:rFonts w:ascii="仿宋" w:eastAsia="仿宋" w:hAnsi="仿宋" w:hint="eastAsia"/>
          <w:color w:val="000000"/>
          <w:sz w:val="32"/>
          <w:szCs w:val="32"/>
        </w:rPr>
        <w:t>每个评价项目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已完成</w:t>
      </w:r>
      <w:r>
        <w:rPr>
          <w:rFonts w:ascii="仿宋" w:eastAsia="仿宋" w:hAnsi="仿宋" w:hint="eastAsia"/>
          <w:color w:val="000000"/>
          <w:sz w:val="32"/>
          <w:szCs w:val="32"/>
        </w:rPr>
        <w:t>。实际总成本控制在预算范围内，本项完成率为100%。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5、效益指标完成情况：</w:t>
      </w:r>
      <w:r>
        <w:rPr>
          <w:rFonts w:ascii="仿宋" w:eastAsia="仿宋" w:hAnsi="仿宋" w:hint="eastAsia"/>
          <w:color w:val="000000"/>
          <w:sz w:val="32"/>
          <w:szCs w:val="32"/>
        </w:rPr>
        <w:t>我</w:t>
      </w:r>
      <w:r w:rsidR="0087219E">
        <w:rPr>
          <w:rFonts w:ascii="仿宋" w:eastAsia="仿宋" w:hAnsi="仿宋" w:hint="eastAsia"/>
          <w:color w:val="000000"/>
          <w:sz w:val="32"/>
          <w:szCs w:val="32"/>
        </w:rPr>
        <w:t>校</w:t>
      </w:r>
      <w:r>
        <w:rPr>
          <w:rFonts w:ascii="仿宋" w:eastAsia="仿宋" w:hAnsi="仿宋" w:hint="eastAsia"/>
          <w:color w:val="000000"/>
          <w:sz w:val="32"/>
          <w:szCs w:val="32"/>
        </w:rPr>
        <w:t>做到了绩效评价结果应用与预算安排相挂钩，本项完成率为100%。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6、满意度指标完成情况：</w:t>
      </w:r>
      <w:r w:rsidR="0087219E">
        <w:rPr>
          <w:rFonts w:ascii="仿宋" w:eastAsia="仿宋" w:hAnsi="仿宋" w:hint="eastAsia"/>
          <w:color w:val="000000"/>
          <w:sz w:val="32"/>
          <w:szCs w:val="32"/>
        </w:rPr>
        <w:t>经问卷调查，实际学生家长及</w:t>
      </w:r>
      <w:r>
        <w:rPr>
          <w:rFonts w:ascii="仿宋" w:eastAsia="仿宋" w:hAnsi="仿宋" w:hint="eastAsia"/>
          <w:color w:val="000000"/>
          <w:sz w:val="32"/>
          <w:szCs w:val="32"/>
        </w:rPr>
        <w:t>社会公众满意度等于96%，比年初目标95%还高，完成率为100%。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本项目总体评分为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95</w:t>
      </w:r>
      <w:r>
        <w:rPr>
          <w:rFonts w:ascii="仿宋" w:eastAsia="仿宋" w:hAnsi="仿宋" w:hint="eastAsia"/>
          <w:color w:val="000000"/>
          <w:sz w:val="32"/>
          <w:szCs w:val="32"/>
        </w:rPr>
        <w:t>分，为良。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黑体" w:eastAsia="黑体" w:hAnsi="黑体" w:hint="eastAsia"/>
          <w:b/>
          <w:bCs/>
          <w:color w:val="000000"/>
          <w:sz w:val="32"/>
          <w:szCs w:val="32"/>
        </w:rPr>
        <w:t>四、</w:t>
      </w:r>
      <w:r>
        <w:rPr>
          <w:rFonts w:ascii="黑体" w:eastAsia="黑体" w:hAnsi="黑体" w:hint="eastAsia"/>
          <w:color w:val="000000"/>
          <w:sz w:val="32"/>
          <w:szCs w:val="32"/>
        </w:rPr>
        <w:t>偏离绩效目标的原因和下一步改进措施</w:t>
      </w:r>
    </w:p>
    <w:p w:rsidR="00F93C9D" w:rsidRDefault="00F93C9D" w:rsidP="00F93C9D">
      <w:pPr>
        <w:pStyle w:val="a5"/>
        <w:widowControl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1. 优化</w:t>
      </w:r>
      <w:r w:rsidR="0087219E">
        <w:rPr>
          <w:rFonts w:ascii="仿宋" w:eastAsia="仿宋" w:hAnsi="仿宋" w:cs="仿宋" w:hint="eastAsia"/>
          <w:sz w:val="32"/>
          <w:szCs w:val="32"/>
        </w:rPr>
        <w:t>教学</w:t>
      </w:r>
      <w:r>
        <w:rPr>
          <w:rFonts w:ascii="仿宋" w:eastAsia="仿宋" w:hAnsi="仿宋" w:cs="仿宋" w:hint="eastAsia"/>
          <w:sz w:val="32"/>
          <w:szCs w:val="32"/>
        </w:rPr>
        <w:t>内容和方式，确保</w:t>
      </w:r>
      <w:r w:rsidR="0087219E">
        <w:rPr>
          <w:rFonts w:ascii="仿宋" w:eastAsia="仿宋" w:hAnsi="仿宋" w:cs="仿宋" w:hint="eastAsia"/>
          <w:sz w:val="32"/>
          <w:szCs w:val="32"/>
        </w:rPr>
        <w:t>教学</w:t>
      </w:r>
      <w:r>
        <w:rPr>
          <w:rFonts w:ascii="仿宋" w:eastAsia="仿宋" w:hAnsi="仿宋" w:cs="仿宋" w:hint="eastAsia"/>
          <w:sz w:val="32"/>
          <w:szCs w:val="32"/>
        </w:rPr>
        <w:t>效果最大化。在</w:t>
      </w:r>
      <w:r w:rsidR="0087219E">
        <w:rPr>
          <w:rFonts w:ascii="仿宋" w:eastAsia="仿宋" w:hAnsi="仿宋" w:cs="仿宋" w:hint="eastAsia"/>
          <w:sz w:val="32"/>
          <w:szCs w:val="32"/>
        </w:rPr>
        <w:t>教学</w:t>
      </w:r>
      <w:r>
        <w:rPr>
          <w:rFonts w:ascii="仿宋" w:eastAsia="仿宋" w:hAnsi="仿宋" w:cs="仿宋" w:hint="eastAsia"/>
          <w:sz w:val="32"/>
          <w:szCs w:val="32"/>
        </w:rPr>
        <w:t>过程中，应根据</w:t>
      </w:r>
      <w:r w:rsidR="0087219E">
        <w:rPr>
          <w:rFonts w:ascii="仿宋" w:eastAsia="仿宋" w:hAnsi="仿宋" w:cs="仿宋" w:hint="eastAsia"/>
          <w:sz w:val="32"/>
          <w:szCs w:val="32"/>
        </w:rPr>
        <w:t>学生家长</w:t>
      </w:r>
      <w:r>
        <w:rPr>
          <w:rFonts w:ascii="仿宋" w:eastAsia="仿宋" w:hAnsi="仿宋" w:cs="仿宋" w:hint="eastAsia"/>
          <w:sz w:val="32"/>
          <w:szCs w:val="32"/>
        </w:rPr>
        <w:t>的实际需求和工作特点，合理安排课程内容和教学方式，以提高</w:t>
      </w:r>
      <w:r w:rsidR="0087219E">
        <w:rPr>
          <w:rFonts w:ascii="仿宋" w:eastAsia="仿宋" w:hAnsi="仿宋" w:cs="仿宋" w:hint="eastAsia"/>
          <w:sz w:val="32"/>
          <w:szCs w:val="32"/>
        </w:rPr>
        <w:t>教学质量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F93C9D" w:rsidRDefault="00F93C9D" w:rsidP="00F93C9D">
      <w:pPr>
        <w:pStyle w:val="a5"/>
        <w:widowControl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 加强预算管理，提高预算支出的合理性和有效性。在预算编制过程中，应充分考虑培训活动的实际需求，避免不必要的浪费。同时，应建立健全的预算监督机制，确保预算支出的合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性和有效性。</w:t>
      </w:r>
    </w:p>
    <w:p w:rsidR="00F93C9D" w:rsidRDefault="000C3514" w:rsidP="000C3514">
      <w:pPr>
        <w:pStyle w:val="paragraph"/>
        <w:spacing w:before="0" w:beforeAutospacing="0" w:after="0" w:afterAutospacing="0" w:line="600" w:lineRule="atLeast"/>
        <w:ind w:firstLine="480"/>
        <w:rPr>
          <w:rFonts w:ascii="楷体" w:eastAsia="楷体" w:hAnsi="楷体"/>
          <w:b/>
          <w:bCs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</w:rPr>
        <w:t>（四）下一步改进措施：</w:t>
      </w:r>
    </w:p>
    <w:p w:rsidR="00C913DB" w:rsidRDefault="00C913DB" w:rsidP="00C913DB">
      <w:pPr>
        <w:pStyle w:val="paragraph"/>
        <w:spacing w:before="0" w:beforeAutospacing="0" w:after="0" w:afterAutospacing="0" w:line="600" w:lineRule="atLeast"/>
        <w:ind w:firstLine="480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一是提高本单位财务人员绩效和预决算培训；二是信息公开透明化：通过公众号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或官网定期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发布教学成果、校园活动及绩效数据；三是扩大</w:t>
      </w:r>
      <w:r w:rsidR="00555192">
        <w:rPr>
          <w:rFonts w:ascii="仿宋" w:eastAsia="仿宋" w:hAnsi="仿宋" w:hint="eastAsia"/>
          <w:color w:val="000000"/>
          <w:sz w:val="32"/>
          <w:szCs w:val="32"/>
        </w:rPr>
        <w:t>幼师</w:t>
      </w:r>
      <w:r>
        <w:rPr>
          <w:rFonts w:ascii="仿宋" w:eastAsia="仿宋" w:hAnsi="仿宋" w:hint="eastAsia"/>
          <w:color w:val="000000"/>
          <w:sz w:val="32"/>
          <w:szCs w:val="32"/>
        </w:rPr>
        <w:t>参赛学科范围，提升综合竞争力。四是</w:t>
      </w:r>
      <w:r w:rsidR="00555192">
        <w:rPr>
          <w:rFonts w:ascii="仿宋" w:eastAsia="仿宋" w:hAnsi="仿宋" w:hint="eastAsia"/>
          <w:color w:val="000000"/>
          <w:sz w:val="32"/>
          <w:szCs w:val="32"/>
        </w:rPr>
        <w:t>重点加强特色课程体系化建设和预算精算化管理，需要更具体的改进方向可提供补充信息进一步分析</w:t>
      </w:r>
      <w:r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五、绩效自评结果拟应用和公开情况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我</w:t>
      </w:r>
      <w:r w:rsidR="0087219E">
        <w:rPr>
          <w:rFonts w:ascii="仿宋" w:eastAsia="仿宋" w:hAnsi="仿宋" w:hint="eastAsia"/>
          <w:color w:val="000000"/>
          <w:sz w:val="32"/>
          <w:szCs w:val="32"/>
        </w:rPr>
        <w:t>校</w:t>
      </w:r>
      <w:r>
        <w:rPr>
          <w:rFonts w:ascii="仿宋" w:eastAsia="仿宋" w:hAnsi="仿宋" w:hint="eastAsia"/>
          <w:color w:val="000000"/>
          <w:sz w:val="32"/>
          <w:szCs w:val="32"/>
        </w:rPr>
        <w:t>拟将本专项资金绩效自评报告和表格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连同部门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整体支出绩效评价报告及附件，通过预决算公开平台上传至单位2024年部门决算公开作为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附</w:t>
      </w:r>
      <w:r w:rsidR="00555192">
        <w:rPr>
          <w:rFonts w:ascii="仿宋" w:eastAsia="仿宋" w:hAnsi="仿宋" w:hint="eastAsia"/>
          <w:color w:val="000000"/>
          <w:sz w:val="32"/>
          <w:szCs w:val="32"/>
        </w:rPr>
        <w:t>个</w:t>
      </w:r>
      <w:r>
        <w:rPr>
          <w:rFonts w:ascii="仿宋" w:eastAsia="仿宋" w:hAnsi="仿宋" w:hint="eastAsia"/>
          <w:color w:val="000000"/>
          <w:sz w:val="32"/>
          <w:szCs w:val="32"/>
        </w:rPr>
        <w:t>件予以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公开。</w:t>
      </w:r>
    </w:p>
    <w:p w:rsidR="00F93C9D" w:rsidRDefault="00F93C9D" w:rsidP="000C3514">
      <w:pPr>
        <w:pStyle w:val="paragraph"/>
        <w:spacing w:before="0" w:beforeAutospacing="0" w:after="0" w:afterAutospacing="0" w:line="600" w:lineRule="atLeast"/>
        <w:ind w:firstLine="480"/>
        <w:jc w:val="right"/>
        <w:rPr>
          <w:rFonts w:ascii="仿宋" w:eastAsia="仿宋" w:hAnsi="仿宋"/>
          <w:color w:val="000000"/>
          <w:sz w:val="32"/>
          <w:szCs w:val="32"/>
        </w:rPr>
      </w:pPr>
    </w:p>
    <w:p w:rsidR="000C3514" w:rsidRDefault="004834DA" w:rsidP="000C3514">
      <w:pPr>
        <w:pStyle w:val="paragraph"/>
        <w:spacing w:before="0" w:beforeAutospacing="0" w:after="0" w:afterAutospacing="0" w:line="600" w:lineRule="atLeast"/>
        <w:ind w:firstLine="480"/>
        <w:jc w:val="right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南岳区童心幼儿园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right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2025年5月26日</w:t>
      </w:r>
    </w:p>
    <w:p w:rsidR="00A720A8" w:rsidRDefault="00A720A8"/>
    <w:sectPr w:rsidR="00A720A8" w:rsidSect="006A0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B5F" w:rsidRDefault="007C7B5F" w:rsidP="000C3514">
      <w:r>
        <w:separator/>
      </w:r>
    </w:p>
  </w:endnote>
  <w:endnote w:type="continuationSeparator" w:id="1">
    <w:p w:rsidR="007C7B5F" w:rsidRDefault="007C7B5F" w:rsidP="000C35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B5F" w:rsidRDefault="007C7B5F" w:rsidP="000C3514">
      <w:r>
        <w:separator/>
      </w:r>
    </w:p>
  </w:footnote>
  <w:footnote w:type="continuationSeparator" w:id="1">
    <w:p w:rsidR="007C7B5F" w:rsidRDefault="007C7B5F" w:rsidP="000C35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3514"/>
    <w:rsid w:val="00077CE8"/>
    <w:rsid w:val="000C3514"/>
    <w:rsid w:val="001B7422"/>
    <w:rsid w:val="001F5CE4"/>
    <w:rsid w:val="00236685"/>
    <w:rsid w:val="00307261"/>
    <w:rsid w:val="00343C95"/>
    <w:rsid w:val="00385140"/>
    <w:rsid w:val="003A5192"/>
    <w:rsid w:val="004834DA"/>
    <w:rsid w:val="00513265"/>
    <w:rsid w:val="00555192"/>
    <w:rsid w:val="0058348E"/>
    <w:rsid w:val="005B54AE"/>
    <w:rsid w:val="00607B4C"/>
    <w:rsid w:val="00620773"/>
    <w:rsid w:val="006A0B4B"/>
    <w:rsid w:val="006B477A"/>
    <w:rsid w:val="006E5F9D"/>
    <w:rsid w:val="00712AB1"/>
    <w:rsid w:val="007609C0"/>
    <w:rsid w:val="00780B34"/>
    <w:rsid w:val="007C7B5F"/>
    <w:rsid w:val="0087219E"/>
    <w:rsid w:val="008E7496"/>
    <w:rsid w:val="00950F17"/>
    <w:rsid w:val="00974BAE"/>
    <w:rsid w:val="009F23A3"/>
    <w:rsid w:val="00A050D4"/>
    <w:rsid w:val="00A720A8"/>
    <w:rsid w:val="00B0267F"/>
    <w:rsid w:val="00BB4295"/>
    <w:rsid w:val="00BE4F27"/>
    <w:rsid w:val="00C913DB"/>
    <w:rsid w:val="00D24410"/>
    <w:rsid w:val="00D51912"/>
    <w:rsid w:val="00DC6C7F"/>
    <w:rsid w:val="00F55465"/>
    <w:rsid w:val="00F93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B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35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35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35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3514"/>
    <w:rPr>
      <w:sz w:val="18"/>
      <w:szCs w:val="18"/>
    </w:rPr>
  </w:style>
  <w:style w:type="paragraph" w:customStyle="1" w:styleId="paragraph">
    <w:name w:val="paragraph"/>
    <w:basedOn w:val="a"/>
    <w:rsid w:val="000C35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qFormat/>
    <w:rsid w:val="006B477A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customStyle="1" w:styleId="selectable-text">
    <w:name w:val="selectable-text"/>
    <w:basedOn w:val="a0"/>
    <w:rsid w:val="006B47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8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1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微软用户</cp:lastModifiedBy>
  <cp:revision>16</cp:revision>
  <dcterms:created xsi:type="dcterms:W3CDTF">2025-06-06T09:52:00Z</dcterms:created>
  <dcterms:modified xsi:type="dcterms:W3CDTF">2025-06-13T08:24:00Z</dcterms:modified>
</cp:coreProperties>
</file>