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附件5：</w:t>
      </w: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hAnsi="华文中宋" w:eastAsia="仿宋_GB2312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pacing w:val="40"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pacing w:val="40"/>
          <w:sz w:val="52"/>
          <w:szCs w:val="52"/>
        </w:rPr>
        <w:t>湖南省定向征集综合评标</w:t>
      </w:r>
    </w:p>
    <w:p>
      <w:pPr>
        <w:jc w:val="center"/>
        <w:rPr>
          <w:rFonts w:ascii="方正小标宋简体" w:hAnsi="华文中宋" w:eastAsia="方正小标宋简体"/>
          <w:bCs/>
          <w:spacing w:val="40"/>
          <w:sz w:val="52"/>
          <w:szCs w:val="52"/>
        </w:rPr>
      </w:pPr>
      <w:r>
        <w:rPr>
          <w:rFonts w:hint="eastAsia" w:ascii="方正小标宋简体" w:hAnsi="华文中宋" w:eastAsia="方正小标宋简体"/>
          <w:bCs/>
          <w:spacing w:val="40"/>
          <w:sz w:val="52"/>
          <w:szCs w:val="52"/>
        </w:rPr>
        <w:t>专家申请和资格审查表</w:t>
      </w:r>
    </w:p>
    <w:p>
      <w:pPr>
        <w:spacing w:line="6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（填写范例）</w:t>
      </w:r>
    </w:p>
    <w:p>
      <w:pPr>
        <w:spacing w:line="620" w:lineRule="exact"/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</w:t>
      </w:r>
    </w:p>
    <w:p>
      <w:pPr>
        <w:ind w:firstLine="1602" w:firstLineChars="445"/>
        <w:rPr>
          <w:rFonts w:asciiTheme="minorEastAsia" w:hAnsi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姓    名：</w:t>
      </w:r>
      <w:r>
        <w:rPr>
          <w:rFonts w:hint="eastAsia" w:asciiTheme="minorEastAsia" w:hAnsiTheme="minorEastAsia"/>
          <w:b/>
          <w:bCs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bCs/>
          <w:sz w:val="32"/>
          <w:szCs w:val="32"/>
          <w:u w:val="single"/>
        </w:rPr>
        <w:t xml:space="preserve">王  X  X       </w:t>
      </w:r>
    </w:p>
    <w:p>
      <w:pPr>
        <w:jc w:val="center"/>
        <w:rPr>
          <w:rFonts w:asciiTheme="minorEastAsia" w:hAnsiTheme="minorEastAsia"/>
          <w:b/>
          <w:bCs/>
          <w:sz w:val="44"/>
        </w:rPr>
      </w:pP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 xml:space="preserve">           </w:t>
      </w:r>
    </w:p>
    <w:p>
      <w:pPr>
        <w:ind w:firstLine="1602" w:firstLineChars="445"/>
        <w:rPr>
          <w:rFonts w:asciiTheme="minorEastAsia" w:hAnsi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单    位：</w:t>
      </w:r>
      <w:r>
        <w:rPr>
          <w:rFonts w:hint="eastAsia" w:asciiTheme="minorEastAsia" w:hAnsiTheme="minorEastAsia"/>
          <w:b/>
          <w:bCs/>
          <w:sz w:val="32"/>
          <w:szCs w:val="32"/>
          <w:u w:val="single"/>
        </w:rPr>
        <w:t xml:space="preserve">   长沙市X X X公司   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44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填表时间： 2020 年 X 月 X 日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96" w:lineRule="exact"/>
        <w:jc w:val="center"/>
        <w:rPr>
          <w:rFonts w:ascii="方正小标宋_GBK" w:hAnsi="方正小标宋_GBK" w:eastAsia="方正小标宋_GBK" w:cs="方正小标宋_GBK"/>
          <w:bCs/>
          <w:sz w:val="42"/>
          <w:szCs w:val="42"/>
        </w:rPr>
      </w:pPr>
    </w:p>
    <w:p>
      <w:pPr>
        <w:spacing w:line="59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Cs/>
          <w:sz w:val="42"/>
          <w:szCs w:val="42"/>
        </w:rPr>
        <w:t>填  表  说  明</w:t>
      </w:r>
    </w:p>
    <w:p>
      <w:pPr>
        <w:spacing w:line="59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1、“中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高级类”指申报定向征集中、高级职称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的申请人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“高级类”指申报定向征集高级职称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的申请人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2、“从事专业类别”请参照《定向征集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高级职称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专家专业列表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》（附件1）和《定向征集高级职称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专家专业列表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》（附件2）中的一级类别+二级类别填写。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3、“从事专业年限”为当前主要从事专业年限，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取得高级职称的申请人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要求从事相关专业领域工作满８年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；取得中级职称的申请人要求从事相关专业领域工作满8年，其中取得中级职称之后的工作年限应满5年。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4、“职称”填写当前最高职称。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5、“执业资格名称”指获取的执业资格证书名称，如：注册造价工程师、注册监理工程师等，若有多个请在备注信息中注明。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6、“执业资格注册号”为执业资格证书编号或注册证号，与“执业资格名称”对应填写。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7、“是否愿意成为应急专家”一栏中的应急专家是指能够随时响应专家抽取条件需要，在1小时以内赶到附近的评标地点。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8、“工作单位名称”填写当前所在单位名称（全称或标准简称）。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9、“申报专业所属监管部门”请参考《定向征集中、高级职称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申报专业所属行业监管部门统计表》（附件3）和《定向征集高级职称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专家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申报专业所属行业监管部门统计表》（附件4），属交通、水利、住建、卫健、医保交叉监管的，请自行填选其中一个监管部门。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10、“申报首选评标专业”与“申报备选评标专业”指申请人可以在A-工程、B-货物、C-服务3个大类别中选取 “首选评标专业”和 “备选评标专业”，“首选评标专业”为必定入库专业，“备选评标专业”将视情入库。确定大类别后就只能在该大类别下选取填报，其中一级类别不得超过1项，二级类别须在选定的一级类别下选报，不得超过2项，三级类别须在选定的二级类别下选报，最多可以选报4项（二级类别下没有三级类别的，将该二级类别视同一个三级类别，填写在“可视同三级类别的二级类别”下，三级类别和“可视同三级类别的二级类别”，共计不得超过4项），具体请参考附件1和附件2。</w:t>
      </w: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11、附件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，填写参考范例。</w:t>
      </w:r>
    </w:p>
    <w:p>
      <w:pPr>
        <w:spacing w:line="596" w:lineRule="exact"/>
        <w:ind w:firstLine="64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12、打印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签字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盖章后请将整份《湖南省定向征集综合评标专家申请和资格审查表》上传。</w:t>
      </w:r>
    </w:p>
    <w:p>
      <w:pPr>
        <w:spacing w:line="596" w:lineRule="exact"/>
        <w:jc w:val="center"/>
        <w:rPr>
          <w:rFonts w:ascii="方正小标宋简体" w:hAnsi="华文中宋" w:eastAsia="方正小标宋简体"/>
          <w:bCs/>
          <w:sz w:val="38"/>
          <w:szCs w:val="38"/>
        </w:rPr>
      </w:pPr>
      <w:r>
        <w:rPr>
          <w:rFonts w:ascii="仿宋_GB2312" w:hAnsi="宋体" w:eastAsia="仿宋_GB2312"/>
          <w:bCs/>
          <w:sz w:val="30"/>
          <w:szCs w:val="30"/>
        </w:rPr>
        <w:br w:type="page"/>
      </w:r>
      <w:r>
        <w:rPr>
          <w:rFonts w:hint="eastAsia" w:ascii="方正小标宋简体" w:hAnsi="华文中宋" w:eastAsia="方正小标宋简体"/>
          <w:bCs/>
          <w:sz w:val="38"/>
          <w:szCs w:val="38"/>
        </w:rPr>
        <w:t>湖南省定向征集综合评标</w:t>
      </w:r>
    </w:p>
    <w:p>
      <w:pPr>
        <w:spacing w:after="156" w:afterLines="50" w:line="596" w:lineRule="exact"/>
        <w:jc w:val="center"/>
        <w:rPr>
          <w:rFonts w:ascii="方正小标宋简体" w:hAnsi="华文中宋" w:eastAsia="方正小标宋简体"/>
          <w:bCs/>
          <w:sz w:val="38"/>
          <w:szCs w:val="38"/>
        </w:rPr>
      </w:pPr>
      <w:r>
        <w:rPr>
          <w:rFonts w:hint="eastAsia" w:ascii="方正小标宋简体" w:hAnsi="华文中宋" w:eastAsia="方正小标宋简体"/>
          <w:bCs/>
          <w:sz w:val="38"/>
          <w:szCs w:val="38"/>
        </w:rPr>
        <w:t>专家申请和资格审查表</w:t>
      </w:r>
    </w:p>
    <w:tbl>
      <w:tblPr>
        <w:tblStyle w:val="3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93"/>
        <w:gridCol w:w="65"/>
        <w:gridCol w:w="430"/>
        <w:gridCol w:w="180"/>
        <w:gridCol w:w="64"/>
        <w:gridCol w:w="748"/>
        <w:gridCol w:w="223"/>
        <w:gridCol w:w="26"/>
        <w:gridCol w:w="232"/>
        <w:gridCol w:w="193"/>
        <w:gridCol w:w="246"/>
        <w:gridCol w:w="252"/>
        <w:gridCol w:w="421"/>
        <w:gridCol w:w="46"/>
        <w:gridCol w:w="429"/>
        <w:gridCol w:w="563"/>
        <w:gridCol w:w="67"/>
        <w:gridCol w:w="148"/>
        <w:gridCol w:w="226"/>
        <w:gridCol w:w="270"/>
        <w:gridCol w:w="238"/>
        <w:gridCol w:w="249"/>
        <w:gridCol w:w="224"/>
        <w:gridCol w:w="238"/>
        <w:gridCol w:w="186"/>
        <w:gridCol w:w="144"/>
        <w:gridCol w:w="10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21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 X X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202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21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1971.05（48）岁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202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中共党员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所在市州</w:t>
            </w:r>
          </w:p>
        </w:tc>
        <w:tc>
          <w:tcPr>
            <w:tcW w:w="21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长沙市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  称</w:t>
            </w:r>
          </w:p>
        </w:tc>
        <w:tc>
          <w:tcPr>
            <w:tcW w:w="202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高级工程师 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63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430103197105XXXXXX </w:t>
            </w:r>
          </w:p>
        </w:tc>
        <w:tc>
          <w:tcPr>
            <w:tcW w:w="3083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中、高级类□  高级类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</w:tc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最后学历</w:t>
            </w:r>
          </w:p>
        </w:tc>
        <w:tc>
          <w:tcPr>
            <w:tcW w:w="16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硕士研究生</w:t>
            </w:r>
          </w:p>
        </w:tc>
        <w:tc>
          <w:tcPr>
            <w:tcW w:w="14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9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从事专业类别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土建工程类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从事专业年限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</w:p>
        </w:tc>
        <w:tc>
          <w:tcPr>
            <w:tcW w:w="3119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取得中级职称后工作年限</w:t>
            </w:r>
          </w:p>
        </w:tc>
        <w:tc>
          <w:tcPr>
            <w:tcW w:w="276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（高级职称者可免填）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毕业院校及专业</w:t>
            </w:r>
          </w:p>
        </w:tc>
        <w:tc>
          <w:tcPr>
            <w:tcW w:w="6105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 X X大学建筑工程专业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执业资格名称1</w:t>
            </w:r>
          </w:p>
        </w:tc>
        <w:tc>
          <w:tcPr>
            <w:tcW w:w="245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一级注册建造师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执业资格名称2</w:t>
            </w:r>
          </w:p>
        </w:tc>
        <w:tc>
          <w:tcPr>
            <w:tcW w:w="245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注册监理工程师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执业资格名称3</w:t>
            </w:r>
          </w:p>
        </w:tc>
        <w:tc>
          <w:tcPr>
            <w:tcW w:w="245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27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是否接受异地评标</w:t>
            </w:r>
          </w:p>
        </w:tc>
        <w:tc>
          <w:tcPr>
            <w:tcW w:w="206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26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是否愿意成为应急专家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评标费收取账号（限本人）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621700290000011XXXX</w:t>
            </w:r>
          </w:p>
        </w:tc>
        <w:tc>
          <w:tcPr>
            <w:tcW w:w="12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开户银行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工作单位名称</w:t>
            </w:r>
          </w:p>
        </w:tc>
        <w:tc>
          <w:tcPr>
            <w:tcW w:w="7097" w:type="dxa"/>
            <w:gridSpan w:val="2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 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9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工作单位统一社会信用代码</w:t>
            </w:r>
          </w:p>
        </w:tc>
        <w:tc>
          <w:tcPr>
            <w:tcW w:w="2172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914300XXXXXX</w:t>
            </w:r>
          </w:p>
        </w:tc>
        <w:tc>
          <w:tcPr>
            <w:tcW w:w="163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办公电话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8259XXXX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本人电子邮箱</w:t>
            </w:r>
          </w:p>
        </w:tc>
        <w:tc>
          <w:tcPr>
            <w:tcW w:w="383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XXXXX@163.com</w:t>
            </w:r>
          </w:p>
        </w:tc>
        <w:tc>
          <w:tcPr>
            <w:tcW w:w="12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手机号码</w:t>
            </w:r>
          </w:p>
        </w:tc>
        <w:tc>
          <w:tcPr>
            <w:tcW w:w="2052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1357408XXXX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单位通讯地址</w:t>
            </w:r>
          </w:p>
        </w:tc>
        <w:tc>
          <w:tcPr>
            <w:tcW w:w="4572" w:type="dxa"/>
            <w:gridSpan w:val="1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长沙市XXXXXX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 编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4100XX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家庭通讯地址</w:t>
            </w:r>
          </w:p>
        </w:tc>
        <w:tc>
          <w:tcPr>
            <w:tcW w:w="4572" w:type="dxa"/>
            <w:gridSpan w:val="1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长沙市XXXXXX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 编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4100XX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首选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</w:t>
            </w:r>
          </w:p>
        </w:tc>
        <w:tc>
          <w:tcPr>
            <w:tcW w:w="8385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85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A08工程施工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  <w:tc>
          <w:tcPr>
            <w:tcW w:w="446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A0801建筑工程</w:t>
            </w:r>
          </w:p>
        </w:tc>
        <w:tc>
          <w:tcPr>
            <w:tcW w:w="446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A0802市政工程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A080104土建工程            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交通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水利□ 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A080201</w:t>
            </w:r>
          </w:p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道路工程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交通□ 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A080112</w:t>
            </w:r>
            <w:r>
              <w:rPr>
                <w:rFonts w:hint="eastAsia" w:ascii="宋体" w:hAnsi="宋体"/>
                <w:szCs w:val="21"/>
              </w:rPr>
              <w:t>电梯工程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交通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水利□ 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A080205</w:t>
            </w:r>
          </w:p>
          <w:p>
            <w:pPr>
              <w:spacing w:line="4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排水工程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交通□ 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可视同三级类别的二级类别</w:t>
            </w:r>
          </w:p>
        </w:tc>
        <w:tc>
          <w:tcPr>
            <w:tcW w:w="5185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</w:t>
            </w:r>
          </w:p>
        </w:tc>
        <w:tc>
          <w:tcPr>
            <w:tcW w:w="5185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</w:t>
            </w:r>
          </w:p>
        </w:tc>
        <w:tc>
          <w:tcPr>
            <w:tcW w:w="5185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5185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5185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申报备选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评标专业</w:t>
            </w:r>
          </w:p>
        </w:tc>
        <w:tc>
          <w:tcPr>
            <w:tcW w:w="8385" w:type="dxa"/>
            <w:gridSpan w:val="2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85" w:type="dxa"/>
            <w:gridSpan w:val="2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A05监理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  <w:tc>
          <w:tcPr>
            <w:tcW w:w="446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1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A0501建筑工程</w:t>
            </w:r>
          </w:p>
        </w:tc>
        <w:tc>
          <w:tcPr>
            <w:tcW w:w="4466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三级类别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A050101建筑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√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发改□ 住建□ 交通□ 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水利□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A050102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结构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交通□  水利□ 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A050103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给水排水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交通□  水利□ 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263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  <w:tc>
          <w:tcPr>
            <w:tcW w:w="14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303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可视同三级类别的二级类别</w:t>
            </w:r>
          </w:p>
        </w:tc>
        <w:tc>
          <w:tcPr>
            <w:tcW w:w="5185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117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A0516电子工程</w:t>
            </w:r>
          </w:p>
        </w:tc>
        <w:tc>
          <w:tcPr>
            <w:tcW w:w="5624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</w:t>
            </w:r>
          </w:p>
        </w:tc>
        <w:tc>
          <w:tcPr>
            <w:tcW w:w="5624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</w:t>
            </w:r>
          </w:p>
        </w:tc>
        <w:tc>
          <w:tcPr>
            <w:tcW w:w="5624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4.</w:t>
            </w:r>
          </w:p>
        </w:tc>
        <w:tc>
          <w:tcPr>
            <w:tcW w:w="5624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发改□ 住建□ 交通□ 水利□ 卫健□ 医保□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7592" w:type="dxa"/>
            <w:gridSpan w:val="2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1993年9月至XXXX年XX月  长沙市X X X公司 工程师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XXXX年XX月至今  长沙市X X X设计院 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评标实践经验（列举1-5项）</w:t>
            </w:r>
          </w:p>
        </w:tc>
        <w:tc>
          <w:tcPr>
            <w:tcW w:w="7592" w:type="dxa"/>
            <w:gridSpan w:val="2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XXXXXXXXXXX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XXXXXX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2.XXXXXXXXXXXXXXXXXX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（无相关经验可免填）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有何业务技术专长、科研成果、著作译著</w:t>
            </w:r>
          </w:p>
        </w:tc>
        <w:tc>
          <w:tcPr>
            <w:tcW w:w="7592" w:type="dxa"/>
            <w:gridSpan w:val="2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1.XXXXXXXXXXXXXXXX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2.XXXXXXXXXXXXXXXX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需回避的单位（单位全称+信用代码）及情况说明</w:t>
            </w:r>
          </w:p>
        </w:tc>
        <w:tc>
          <w:tcPr>
            <w:tcW w:w="7592" w:type="dxa"/>
            <w:gridSpan w:val="2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长沙市X X X公司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（信用代码：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328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</w:t>
            </w:r>
          </w:p>
          <w:p>
            <w:pPr>
              <w:spacing w:line="400" w:lineRule="atLeast"/>
              <w:ind w:firstLine="117" w:firstLineChars="49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ind w:firstLine="705" w:firstLineChars="294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以上信息填写属实。</w:t>
            </w:r>
          </w:p>
        </w:tc>
        <w:tc>
          <w:tcPr>
            <w:tcW w:w="4512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工作单位或行业组织意见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432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588" w:firstLineChars="245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12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（手写意见如“同意推荐”）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28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申请人签名：</w:t>
            </w:r>
            <w:r>
              <w:rPr>
                <w:rFonts w:hint="eastAsia" w:ascii="宋体" w:hAnsi="宋体"/>
                <w:sz w:val="24"/>
                <w:szCs w:val="24"/>
              </w:rPr>
              <w:t>（手写签名）</w:t>
            </w:r>
          </w:p>
        </w:tc>
        <w:tc>
          <w:tcPr>
            <w:tcW w:w="4512" w:type="dxa"/>
            <w:gridSpan w:val="1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1411" w:firstLineChars="588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（公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32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708" w:firstLineChars="29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X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 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  <w:tc>
          <w:tcPr>
            <w:tcW w:w="4512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firstLine="1176" w:firstLineChars="49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 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X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871" w:right="1531" w:bottom="1531" w:left="1588" w:header="851" w:footer="1304" w:gutter="0"/>
          <w:pgNumType w:start="1"/>
          <w:cols w:space="0" w:num="1"/>
          <w:docGrid w:type="linesAndChars" w:linePitch="312" w:charSpace="0"/>
        </w:sectPr>
      </w:pP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75"/>
        <w:gridCol w:w="1276"/>
        <w:gridCol w:w="1275"/>
        <w:gridCol w:w="1276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市州监管部门意见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发改部门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住建部门</w:t>
            </w:r>
          </w:p>
        </w:tc>
        <w:tc>
          <w:tcPr>
            <w:tcW w:w="127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交通部门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水利部门</w:t>
            </w:r>
          </w:p>
        </w:tc>
        <w:tc>
          <w:tcPr>
            <w:tcW w:w="130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卫健部门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医保</w:t>
            </w: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5" w:type="dxa"/>
            <w:vAlign w:val="bottom"/>
          </w:tcPr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304" w:type="dxa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30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市州公管办预审意见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省直监管部门初审意见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发改部门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住建部门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交通部门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水利部门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卫健部门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医保</w:t>
            </w: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5" w:type="dxa"/>
            <w:vAlign w:val="bottom"/>
          </w:tcPr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30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130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（意见）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省公管办复核意见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5280" w:firstLineChars="220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ind w:firstLine="822" w:firstLineChars="3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合  格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不 合 格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电子证书编号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首选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入库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rPr>
                <w:b/>
                <w:sz w:val="24"/>
                <w:szCs w:val="24"/>
                <w:bdr w:val="single" w:color="auto" w:sz="4" w:space="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一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三级1：   三级2 ：  三级3：  三级4： 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：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三级1：   三级2：   三级3：   三级4：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备选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入库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rPr>
                <w:b/>
                <w:sz w:val="24"/>
                <w:szCs w:val="24"/>
                <w:bdr w:val="single" w:color="auto" w:sz="4" w:space="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一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三级1：   三级2 ：  三级3：  三级4： 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：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二级：   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三级1：   三级2：   三级3：  三级4：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15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4"/>
        <w:szCs w:val="24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14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B5E8D"/>
    <w:rsid w:val="621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2020-02-25T07:10:00Z</dcterms:created>
  <dc:creator>驹留我心</dc:creator>
  <cp:lastModifiedBy>驹留我心</cp:lastModifiedBy>
  <dcterms:modified xsi:type="dcterms:W3CDTF">2020-02-25T07:13:35Z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