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30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14"/>
        <w:gridCol w:w="203"/>
        <w:gridCol w:w="404"/>
        <w:gridCol w:w="445"/>
        <w:gridCol w:w="1535"/>
        <w:gridCol w:w="1105"/>
        <w:gridCol w:w="1150"/>
        <w:gridCol w:w="729"/>
        <w:gridCol w:w="383"/>
        <w:gridCol w:w="275"/>
        <w:gridCol w:w="175"/>
        <w:gridCol w:w="50"/>
        <w:gridCol w:w="1113"/>
        <w:gridCol w:w="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pct"/>
          <w:trHeight w:val="402" w:hRule="atLeast"/>
          <w:jc w:val="center"/>
        </w:trPr>
        <w:tc>
          <w:tcPr>
            <w:tcW w:w="74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附件2-1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部门整体支出绩效目标申报表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72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填报单位（盖章）：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童心幼儿园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16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单位负责人：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旷庆红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部门基本信息</w:t>
            </w:r>
          </w:p>
        </w:tc>
        <w:tc>
          <w:tcPr>
            <w:tcW w:w="8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预算单位</w:t>
            </w:r>
          </w:p>
        </w:tc>
        <w:tc>
          <w:tcPr>
            <w:tcW w:w="367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童心幼儿园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绩效管理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旷庆红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联系电话</w:t>
            </w:r>
          </w:p>
        </w:tc>
        <w:tc>
          <w:tcPr>
            <w:tcW w:w="117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0734-5678842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人员编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制数</w:t>
            </w:r>
          </w:p>
        </w:tc>
        <w:tc>
          <w:tcPr>
            <w:tcW w:w="14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实有人数</w:t>
            </w:r>
          </w:p>
        </w:tc>
        <w:tc>
          <w:tcPr>
            <w:tcW w:w="117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部门职能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职责概述</w:t>
            </w:r>
          </w:p>
        </w:tc>
        <w:tc>
          <w:tcPr>
            <w:tcW w:w="367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开展学前教育工作，实行保育和教育相结合，促进3-6岁儿童身体正常发展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4543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单位年度收入预算（万元）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收入合计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一般公共预算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政府性基金拨款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非税收入拨款</w:t>
            </w:r>
          </w:p>
        </w:tc>
        <w:tc>
          <w:tcPr>
            <w:tcW w:w="117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356.53</w:t>
            </w:r>
          </w:p>
        </w:tc>
        <w:tc>
          <w:tcPr>
            <w:tcW w:w="8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116.53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240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7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4543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单位年度支出预算（万元）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支出合计</w:t>
            </w:r>
          </w:p>
        </w:tc>
        <w:tc>
          <w:tcPr>
            <w:tcW w:w="14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基本支出</w:t>
            </w:r>
          </w:p>
        </w:tc>
        <w:tc>
          <w:tcPr>
            <w:tcW w:w="221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365.53</w:t>
            </w:r>
          </w:p>
        </w:tc>
        <w:tc>
          <w:tcPr>
            <w:tcW w:w="14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115.15</w:t>
            </w:r>
          </w:p>
        </w:tc>
        <w:tc>
          <w:tcPr>
            <w:tcW w:w="221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241.38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其中</w:t>
            </w:r>
          </w:p>
        </w:tc>
        <w:tc>
          <w:tcPr>
            <w:tcW w:w="367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三公经费预算（万元）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4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公务用车运行和购置费</w:t>
            </w:r>
          </w:p>
        </w:tc>
        <w:tc>
          <w:tcPr>
            <w:tcW w:w="150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因公出国（境）费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4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0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部门整体支出年度绩效目标</w:t>
            </w:r>
          </w:p>
        </w:tc>
        <w:tc>
          <w:tcPr>
            <w:tcW w:w="4543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firstLine="560" w:firstLineChars="200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在今年收支预算内，确保完成以下整体目标：                                                      幼儿园教育教学工作水平继续保持娄底市示范性幼儿园标准；继续抓好安全卫生保健教育，杜绝一切安全隐患；继续规范管理骨干教师、学科带头人，提高辐射作用，带动幼儿园教师队伍整体水平的不断提高；建立完整的考勤制度和评价体系，学期末对保教人员和各类人员进行工作质量评价。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其中</w:t>
            </w:r>
          </w:p>
        </w:tc>
        <w:tc>
          <w:tcPr>
            <w:tcW w:w="4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三级指标内容</w:t>
            </w:r>
          </w:p>
        </w:tc>
        <w:tc>
          <w:tcPr>
            <w:tcW w:w="117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pct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整体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支出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绩效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指标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849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教职工人数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=69人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6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49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春季幼儿园招生人数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=440人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6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4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开展安全教育讲座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6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4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幼师专业培训活动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≥5次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重大安全事故发生率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=0%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幼师资格合格率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=100%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时效指标</w:t>
            </w: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幼儿园教育教学工作完成率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=100%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人员经费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=105.80万元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对个人及家庭补助经费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=5.90万元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日常公用经费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=3.45万元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专项经费支出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=241.38万元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经济效益</w:t>
            </w: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有助于提高社会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税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收入完成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有所提高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片区幼儿的教育得到切实保障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有明显帮助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可持续影响</w:t>
            </w: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建立良性工作机制，激发教师队伍活力。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有长远影响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服务对象满意度</w:t>
            </w: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家长满意度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教师满意度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其他需要说明的问题</w:t>
            </w:r>
          </w:p>
        </w:tc>
        <w:tc>
          <w:tcPr>
            <w:tcW w:w="4146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800" w:firstLineChars="10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8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财政部门业务股室审核意见</w:t>
            </w:r>
          </w:p>
        </w:tc>
        <w:tc>
          <w:tcPr>
            <w:tcW w:w="13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财政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监督绩效股审核意见</w:t>
            </w:r>
          </w:p>
        </w:tc>
        <w:tc>
          <w:tcPr>
            <w:tcW w:w="15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14E02"/>
    <w:rsid w:val="3CB14E02"/>
    <w:rsid w:val="3E9E61CC"/>
    <w:rsid w:val="3EA03369"/>
    <w:rsid w:val="4E9B4986"/>
    <w:rsid w:val="50FC1DA6"/>
    <w:rsid w:val="57ED24BE"/>
    <w:rsid w:val="59C41763"/>
    <w:rsid w:val="5AB85550"/>
    <w:rsid w:val="668069C0"/>
    <w:rsid w:val="680D0017"/>
    <w:rsid w:val="778B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2020-07-07T08:30:00Z</dcterms:created>
  <dc:creator>三乙文</dc:creator>
  <cp:lastModifiedBy>倩倩</cp:lastModifiedBy>
  <dcterms:modified xsi:type="dcterms:W3CDTF">2020-07-31T03:58:36Z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