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904" w:rsidRDefault="00A81904" w:rsidP="008B48C7">
      <w:pPr>
        <w:spacing w:line="360" w:lineRule="exact"/>
        <w:rPr>
          <w:rFonts w:ascii="黑体" w:eastAsia="黑体" w:hAnsi="黑体" w:cs="仿宋_GB2312"/>
          <w:kern w:val="0"/>
          <w:sz w:val="32"/>
          <w:szCs w:val="32"/>
        </w:rPr>
      </w:pPr>
      <w:r>
        <w:rPr>
          <w:rFonts w:ascii="黑体" w:eastAsia="黑体" w:hAnsi="黑体" w:cs="仿宋_GB2312" w:hint="eastAsia"/>
          <w:kern w:val="0"/>
          <w:sz w:val="32"/>
          <w:szCs w:val="32"/>
        </w:rPr>
        <w:t>附件</w:t>
      </w:r>
      <w:r>
        <w:rPr>
          <w:rFonts w:ascii="黑体" w:eastAsia="黑体" w:hAnsi="黑体" w:cs="仿宋_GB2312"/>
          <w:kern w:val="0"/>
          <w:sz w:val="32"/>
          <w:szCs w:val="32"/>
        </w:rPr>
        <w:t>3-1</w:t>
      </w:r>
    </w:p>
    <w:p w:rsidR="00A81904" w:rsidRDefault="00A81904" w:rsidP="00044829">
      <w:pPr>
        <w:spacing w:beforeLines="50"/>
        <w:jc w:val="center"/>
        <w:rPr>
          <w:rFonts w:ascii="仿宋" w:eastAsia="仿宋" w:hAnsi="仿宋" w:cs="仿宋_GB2312"/>
          <w:kern w:val="0"/>
          <w:sz w:val="32"/>
          <w:szCs w:val="32"/>
        </w:rPr>
      </w:pPr>
      <w:r>
        <w:rPr>
          <w:rFonts w:ascii="方正小标宋简体" w:eastAsia="方正小标宋简体" w:hAnsi="仿宋" w:cs="仿宋_GB2312" w:hint="eastAsia"/>
          <w:bCs/>
          <w:kern w:val="0"/>
          <w:sz w:val="44"/>
          <w:szCs w:val="44"/>
        </w:rPr>
        <w:t>部门整体支出绩效目标申报表</w:t>
      </w:r>
      <w:r>
        <w:rPr>
          <w:rFonts w:ascii="方正小标宋简体" w:eastAsia="方正小标宋简体" w:hAnsi="仿宋" w:cs="仿宋_GB2312"/>
          <w:b/>
          <w:bCs/>
          <w:kern w:val="0"/>
          <w:sz w:val="44"/>
          <w:szCs w:val="44"/>
        </w:rPr>
        <w:br/>
      </w:r>
      <w:r>
        <w:rPr>
          <w:rFonts w:ascii="仿宋" w:eastAsia="仿宋" w:hAnsi="仿宋" w:cs="仿宋_GB2312" w:hint="eastAsia"/>
          <w:kern w:val="0"/>
          <w:sz w:val="32"/>
          <w:szCs w:val="32"/>
        </w:rPr>
        <w:t>（</w:t>
      </w:r>
      <w:r>
        <w:rPr>
          <w:rFonts w:ascii="仿宋" w:eastAsia="仿宋" w:hAnsi="仿宋" w:cs="仿宋_GB2312"/>
          <w:kern w:val="0"/>
          <w:sz w:val="32"/>
          <w:szCs w:val="32"/>
        </w:rPr>
        <w:t xml:space="preserve">     2019    </w:t>
      </w:r>
      <w:r>
        <w:rPr>
          <w:rFonts w:ascii="仿宋" w:eastAsia="仿宋" w:hAnsi="仿宋" w:cs="仿宋_GB2312" w:hint="eastAsia"/>
          <w:kern w:val="0"/>
          <w:sz w:val="32"/>
          <w:szCs w:val="32"/>
        </w:rPr>
        <w:t>年度）</w:t>
      </w:r>
    </w:p>
    <w:p w:rsidR="00A81904" w:rsidRDefault="00A81904" w:rsidP="00044829">
      <w:pPr>
        <w:spacing w:beforeLines="50"/>
        <w:jc w:val="center"/>
        <w:rPr>
          <w:rFonts w:ascii="仿宋" w:eastAsia="仿宋" w:hAnsi="仿宋" w:cs="仿宋_GB2312"/>
          <w:kern w:val="0"/>
          <w:sz w:val="32"/>
          <w:szCs w:val="32"/>
        </w:rPr>
      </w:pPr>
    </w:p>
    <w:p w:rsidR="00A81904" w:rsidRDefault="00A81904" w:rsidP="00044829">
      <w:pPr>
        <w:spacing w:line="360" w:lineRule="auto"/>
        <w:ind w:leftChars="-200" w:left="-420"/>
        <w:rPr>
          <w:rFonts w:ascii="仿宋" w:eastAsia="仿宋" w:hAnsi="仿宋" w:cs="仿宋_GB2312"/>
          <w:kern w:val="0"/>
          <w:sz w:val="32"/>
          <w:szCs w:val="32"/>
        </w:rPr>
      </w:pPr>
      <w:r>
        <w:rPr>
          <w:rFonts w:ascii="仿宋" w:eastAsia="仿宋" w:hAnsi="仿宋" w:cs="仿宋_GB2312" w:hint="eastAsia"/>
          <w:kern w:val="0"/>
          <w:sz w:val="32"/>
          <w:szCs w:val="32"/>
        </w:rPr>
        <w:t>填报单位（盖章）：</w:t>
      </w:r>
      <w:r>
        <w:rPr>
          <w:rFonts w:ascii="仿宋" w:eastAsia="仿宋" w:hAnsi="仿宋" w:cs="仿宋_GB2312"/>
          <w:kern w:val="0"/>
          <w:sz w:val="32"/>
          <w:szCs w:val="32"/>
        </w:rPr>
        <w:tab/>
        <w:t xml:space="preserve">            </w:t>
      </w:r>
      <w:r>
        <w:rPr>
          <w:rFonts w:ascii="仿宋" w:eastAsia="仿宋" w:hAnsi="仿宋" w:cs="仿宋_GB2312" w:hint="eastAsia"/>
          <w:kern w:val="0"/>
          <w:sz w:val="32"/>
          <w:szCs w:val="32"/>
        </w:rPr>
        <w:t>单位负责人（签名）：</w:t>
      </w:r>
      <w:r>
        <w:rPr>
          <w:rFonts w:ascii="仿宋" w:eastAsia="仿宋" w:hAnsi="仿宋" w:cs="仿宋_GB2312"/>
          <w:kern w:val="0"/>
          <w:sz w:val="32"/>
          <w:szCs w:val="32"/>
        </w:rPr>
        <w:t xml:space="preserve"> </w:t>
      </w:r>
    </w:p>
    <w:tbl>
      <w:tblPr>
        <w:tblpPr w:leftFromText="180" w:rightFromText="180" w:vertAnchor="text" w:horzAnchor="page" w:tblpXSpec="center" w:tblpY="36"/>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9"/>
        <w:gridCol w:w="1418"/>
        <w:gridCol w:w="3685"/>
        <w:gridCol w:w="3728"/>
      </w:tblGrid>
      <w:tr w:rsidR="00A81904" w:rsidTr="00E5598C">
        <w:trPr>
          <w:trHeight w:val="1088"/>
        </w:trPr>
        <w:tc>
          <w:tcPr>
            <w:tcW w:w="809" w:type="dxa"/>
            <w:vAlign w:val="center"/>
          </w:tcPr>
          <w:p w:rsidR="00A81904" w:rsidRDefault="00A81904" w:rsidP="00340427">
            <w:pPr>
              <w:widowControl/>
              <w:jc w:val="center"/>
              <w:rPr>
                <w:rFonts w:ascii="仿宋" w:eastAsia="仿宋" w:hAnsi="仿宋" w:cs="仿宋_GB2312"/>
                <w:b/>
                <w:bCs/>
                <w:kern w:val="0"/>
                <w:sz w:val="28"/>
                <w:szCs w:val="28"/>
              </w:rPr>
            </w:pPr>
            <w:r>
              <w:rPr>
                <w:rFonts w:ascii="仿宋" w:eastAsia="仿宋" w:hAnsi="仿宋" w:cs="仿宋_GB2312" w:hint="eastAsia"/>
                <w:b/>
                <w:bCs/>
                <w:kern w:val="0"/>
                <w:sz w:val="28"/>
                <w:szCs w:val="28"/>
              </w:rPr>
              <w:t>部门名称</w:t>
            </w:r>
          </w:p>
        </w:tc>
        <w:tc>
          <w:tcPr>
            <w:tcW w:w="8831" w:type="dxa"/>
            <w:gridSpan w:val="3"/>
            <w:vAlign w:val="center"/>
          </w:tcPr>
          <w:p w:rsidR="00A81904" w:rsidRDefault="00A81904" w:rsidP="00340427">
            <w:pPr>
              <w:widowControl/>
              <w:jc w:val="center"/>
              <w:rPr>
                <w:rFonts w:ascii="仿宋" w:eastAsia="仿宋" w:hAnsi="仿宋" w:cs="仿宋_GB2312"/>
                <w:kern w:val="0"/>
                <w:sz w:val="28"/>
                <w:szCs w:val="28"/>
              </w:rPr>
            </w:pPr>
            <w:r>
              <w:rPr>
                <w:rFonts w:ascii="仿宋" w:eastAsia="仿宋" w:hAnsi="仿宋" w:cs="仿宋_GB2312" w:hint="eastAsia"/>
                <w:kern w:val="0"/>
                <w:sz w:val="28"/>
                <w:szCs w:val="28"/>
              </w:rPr>
              <w:t xml:space="preserve">南岳镇卫生院　</w:t>
            </w:r>
          </w:p>
        </w:tc>
      </w:tr>
      <w:tr w:rsidR="00A81904" w:rsidTr="00E5598C">
        <w:trPr>
          <w:trHeight w:val="658"/>
        </w:trPr>
        <w:tc>
          <w:tcPr>
            <w:tcW w:w="809" w:type="dxa"/>
            <w:vMerge w:val="restart"/>
            <w:vAlign w:val="center"/>
          </w:tcPr>
          <w:p w:rsidR="00A81904" w:rsidRDefault="00A81904" w:rsidP="00340427">
            <w:pPr>
              <w:widowControl/>
              <w:jc w:val="center"/>
              <w:rPr>
                <w:rFonts w:ascii="仿宋" w:eastAsia="仿宋" w:hAnsi="仿宋" w:cs="仿宋_GB2312"/>
                <w:b/>
                <w:bCs/>
                <w:kern w:val="0"/>
                <w:sz w:val="28"/>
                <w:szCs w:val="28"/>
              </w:rPr>
            </w:pPr>
            <w:r>
              <w:rPr>
                <w:rFonts w:ascii="仿宋" w:eastAsia="仿宋" w:hAnsi="仿宋" w:cs="仿宋_GB2312" w:hint="eastAsia"/>
                <w:b/>
                <w:bCs/>
                <w:kern w:val="0"/>
                <w:sz w:val="28"/>
                <w:szCs w:val="28"/>
              </w:rPr>
              <w:t>年度预算申请</w:t>
            </w:r>
            <w:r>
              <w:rPr>
                <w:rFonts w:ascii="仿宋" w:eastAsia="仿宋" w:hAnsi="仿宋" w:cs="仿宋_GB2312"/>
                <w:b/>
                <w:bCs/>
                <w:kern w:val="0"/>
                <w:sz w:val="28"/>
                <w:szCs w:val="28"/>
              </w:rPr>
              <w:br/>
            </w:r>
            <w:r>
              <w:rPr>
                <w:rFonts w:ascii="仿宋" w:eastAsia="仿宋" w:hAnsi="仿宋" w:cs="仿宋_GB2312" w:hint="eastAsia"/>
                <w:b/>
                <w:bCs/>
                <w:kern w:val="0"/>
                <w:sz w:val="28"/>
                <w:szCs w:val="28"/>
              </w:rPr>
              <w:t>（万元）</w:t>
            </w:r>
          </w:p>
        </w:tc>
        <w:tc>
          <w:tcPr>
            <w:tcW w:w="8831" w:type="dxa"/>
            <w:gridSpan w:val="3"/>
            <w:vAlign w:val="center"/>
          </w:tcPr>
          <w:p w:rsidR="00A81904" w:rsidRDefault="00A81904" w:rsidP="00340427">
            <w:pPr>
              <w:widowControl/>
              <w:jc w:val="left"/>
              <w:rPr>
                <w:rFonts w:ascii="仿宋" w:eastAsia="仿宋" w:hAnsi="仿宋" w:cs="仿宋_GB2312"/>
                <w:kern w:val="0"/>
                <w:sz w:val="28"/>
                <w:szCs w:val="28"/>
              </w:rPr>
            </w:pPr>
            <w:r>
              <w:rPr>
                <w:rFonts w:ascii="仿宋" w:eastAsia="仿宋" w:hAnsi="仿宋" w:cs="仿宋_GB2312" w:hint="eastAsia"/>
                <w:kern w:val="0"/>
                <w:sz w:val="28"/>
                <w:szCs w:val="28"/>
              </w:rPr>
              <w:t>资金总额：</w:t>
            </w:r>
            <w:r>
              <w:rPr>
                <w:rFonts w:ascii="仿宋" w:eastAsia="仿宋" w:hAnsi="仿宋" w:cs="仿宋_GB2312"/>
                <w:kern w:val="0"/>
                <w:sz w:val="28"/>
                <w:szCs w:val="28"/>
              </w:rPr>
              <w:t>170.03</w:t>
            </w:r>
          </w:p>
        </w:tc>
      </w:tr>
      <w:tr w:rsidR="00A81904" w:rsidTr="00E5598C">
        <w:trPr>
          <w:trHeight w:val="766"/>
        </w:trPr>
        <w:tc>
          <w:tcPr>
            <w:tcW w:w="809" w:type="dxa"/>
            <w:vMerge/>
            <w:vAlign w:val="center"/>
          </w:tcPr>
          <w:p w:rsidR="00A81904" w:rsidRDefault="00A81904" w:rsidP="00340427">
            <w:pPr>
              <w:widowControl/>
              <w:jc w:val="left"/>
              <w:rPr>
                <w:rFonts w:ascii="仿宋" w:eastAsia="仿宋" w:hAnsi="仿宋" w:cs="仿宋_GB2312"/>
                <w:b/>
                <w:bCs/>
                <w:kern w:val="0"/>
                <w:sz w:val="28"/>
                <w:szCs w:val="28"/>
              </w:rPr>
            </w:pPr>
          </w:p>
        </w:tc>
        <w:tc>
          <w:tcPr>
            <w:tcW w:w="5103" w:type="dxa"/>
            <w:gridSpan w:val="2"/>
            <w:vAlign w:val="center"/>
          </w:tcPr>
          <w:p w:rsidR="00A81904" w:rsidRDefault="00A81904" w:rsidP="00340427">
            <w:pPr>
              <w:widowControl/>
              <w:jc w:val="center"/>
              <w:rPr>
                <w:rFonts w:ascii="仿宋" w:eastAsia="仿宋" w:hAnsi="仿宋" w:cs="仿宋_GB2312"/>
                <w:kern w:val="0"/>
                <w:sz w:val="28"/>
                <w:szCs w:val="28"/>
              </w:rPr>
            </w:pPr>
            <w:r>
              <w:rPr>
                <w:rFonts w:ascii="仿宋" w:eastAsia="仿宋" w:hAnsi="仿宋" w:cs="仿宋_GB2312" w:hint="eastAsia"/>
                <w:kern w:val="0"/>
                <w:sz w:val="28"/>
                <w:szCs w:val="28"/>
              </w:rPr>
              <w:t>按收入性质分</w:t>
            </w:r>
          </w:p>
        </w:tc>
        <w:tc>
          <w:tcPr>
            <w:tcW w:w="3728" w:type="dxa"/>
            <w:vAlign w:val="center"/>
          </w:tcPr>
          <w:p w:rsidR="00A81904" w:rsidRDefault="00A81904" w:rsidP="00340427">
            <w:pPr>
              <w:widowControl/>
              <w:jc w:val="center"/>
              <w:rPr>
                <w:rFonts w:ascii="仿宋" w:eastAsia="仿宋" w:hAnsi="仿宋" w:cs="仿宋_GB2312"/>
                <w:kern w:val="0"/>
                <w:sz w:val="28"/>
                <w:szCs w:val="28"/>
              </w:rPr>
            </w:pPr>
            <w:r>
              <w:rPr>
                <w:rFonts w:ascii="仿宋" w:eastAsia="仿宋" w:hAnsi="仿宋" w:cs="仿宋_GB2312" w:hint="eastAsia"/>
                <w:kern w:val="0"/>
                <w:sz w:val="28"/>
                <w:szCs w:val="28"/>
              </w:rPr>
              <w:t>按支出性质分</w:t>
            </w:r>
          </w:p>
        </w:tc>
      </w:tr>
      <w:tr w:rsidR="00A81904" w:rsidTr="00E5598C">
        <w:trPr>
          <w:trHeight w:val="2767"/>
        </w:trPr>
        <w:tc>
          <w:tcPr>
            <w:tcW w:w="809" w:type="dxa"/>
            <w:vMerge/>
            <w:vAlign w:val="center"/>
          </w:tcPr>
          <w:p w:rsidR="00A81904" w:rsidRDefault="00A81904" w:rsidP="00340427">
            <w:pPr>
              <w:widowControl/>
              <w:jc w:val="left"/>
              <w:rPr>
                <w:rFonts w:ascii="仿宋" w:eastAsia="仿宋" w:hAnsi="仿宋" w:cs="仿宋_GB2312"/>
                <w:b/>
                <w:bCs/>
                <w:kern w:val="0"/>
                <w:sz w:val="28"/>
                <w:szCs w:val="28"/>
              </w:rPr>
            </w:pPr>
          </w:p>
        </w:tc>
        <w:tc>
          <w:tcPr>
            <w:tcW w:w="5103" w:type="dxa"/>
            <w:gridSpan w:val="2"/>
            <w:vAlign w:val="center"/>
          </w:tcPr>
          <w:p w:rsidR="00A81904" w:rsidRDefault="00A81904" w:rsidP="00340427">
            <w:pPr>
              <w:widowControl/>
              <w:jc w:val="left"/>
              <w:rPr>
                <w:rFonts w:ascii="仿宋" w:eastAsia="仿宋" w:hAnsi="仿宋" w:cs="仿宋_GB2312"/>
                <w:kern w:val="0"/>
                <w:sz w:val="28"/>
                <w:szCs w:val="28"/>
              </w:rPr>
            </w:pPr>
            <w:r>
              <w:rPr>
                <w:rFonts w:ascii="仿宋" w:eastAsia="仿宋" w:hAnsi="仿宋" w:cs="仿宋_GB2312" w:hint="eastAsia"/>
                <w:kern w:val="0"/>
                <w:sz w:val="28"/>
                <w:szCs w:val="28"/>
              </w:rPr>
              <w:t>其中：</w:t>
            </w:r>
            <w:r>
              <w:rPr>
                <w:rFonts w:ascii="仿宋" w:eastAsia="仿宋" w:hAnsi="仿宋" w:cs="仿宋_GB2312"/>
                <w:kern w:val="0"/>
                <w:sz w:val="28"/>
                <w:szCs w:val="28"/>
              </w:rPr>
              <w:t xml:space="preserve">        </w:t>
            </w:r>
            <w:r>
              <w:rPr>
                <w:rFonts w:ascii="仿宋" w:eastAsia="仿宋" w:hAnsi="仿宋" w:cs="仿宋_GB2312" w:hint="eastAsia"/>
                <w:kern w:val="0"/>
                <w:sz w:val="28"/>
                <w:szCs w:val="28"/>
              </w:rPr>
              <w:t>公共财政拨款：</w:t>
            </w:r>
            <w:r>
              <w:rPr>
                <w:rFonts w:ascii="仿宋" w:eastAsia="仿宋" w:hAnsi="仿宋" w:cs="仿宋_GB2312"/>
                <w:kern w:val="0"/>
                <w:sz w:val="28"/>
                <w:szCs w:val="28"/>
              </w:rPr>
              <w:t>170.03</w:t>
            </w:r>
          </w:p>
          <w:p w:rsidR="00A81904" w:rsidRDefault="00A81904" w:rsidP="00340427">
            <w:pPr>
              <w:widowControl/>
              <w:jc w:val="left"/>
              <w:rPr>
                <w:rFonts w:ascii="仿宋" w:eastAsia="仿宋" w:hAnsi="仿宋" w:cs="仿宋_GB2312"/>
                <w:kern w:val="0"/>
                <w:sz w:val="28"/>
                <w:szCs w:val="28"/>
              </w:rPr>
            </w:pPr>
          </w:p>
          <w:p w:rsidR="00A81904" w:rsidRDefault="00A81904" w:rsidP="00044829">
            <w:pPr>
              <w:widowControl/>
              <w:ind w:firstLineChars="600" w:firstLine="1680"/>
              <w:jc w:val="left"/>
              <w:rPr>
                <w:rFonts w:ascii="仿宋" w:eastAsia="仿宋" w:hAnsi="仿宋" w:cs="仿宋_GB2312"/>
                <w:kern w:val="0"/>
                <w:sz w:val="28"/>
                <w:szCs w:val="28"/>
              </w:rPr>
            </w:pPr>
            <w:r>
              <w:rPr>
                <w:rFonts w:ascii="仿宋" w:eastAsia="仿宋" w:hAnsi="仿宋" w:cs="仿宋_GB2312" w:hint="eastAsia"/>
                <w:kern w:val="0"/>
                <w:sz w:val="28"/>
                <w:szCs w:val="28"/>
              </w:rPr>
              <w:t>政府性基金拨款：</w:t>
            </w:r>
          </w:p>
          <w:p w:rsidR="00A81904" w:rsidRDefault="00A81904" w:rsidP="00340427">
            <w:pPr>
              <w:widowControl/>
              <w:jc w:val="left"/>
              <w:rPr>
                <w:rFonts w:ascii="仿宋" w:eastAsia="仿宋" w:hAnsi="仿宋" w:cs="仿宋_GB2312"/>
                <w:kern w:val="0"/>
                <w:sz w:val="28"/>
                <w:szCs w:val="28"/>
              </w:rPr>
            </w:pPr>
          </w:p>
          <w:p w:rsidR="00A81904" w:rsidRDefault="00A81904" w:rsidP="00340427">
            <w:pPr>
              <w:widowControl/>
              <w:jc w:val="left"/>
              <w:rPr>
                <w:rFonts w:ascii="仿宋" w:eastAsia="仿宋" w:hAnsi="仿宋" w:cs="仿宋_GB2312"/>
                <w:kern w:val="0"/>
                <w:sz w:val="28"/>
                <w:szCs w:val="28"/>
              </w:rPr>
            </w:pPr>
            <w:r>
              <w:rPr>
                <w:rFonts w:ascii="仿宋" w:eastAsia="仿宋" w:hAnsi="仿宋" w:cs="仿宋_GB2312" w:hint="eastAsia"/>
                <w:kern w:val="0"/>
                <w:sz w:val="28"/>
                <w:szCs w:val="28"/>
              </w:rPr>
              <w:t>纳入专户管理的非税收入拨款：</w:t>
            </w:r>
          </w:p>
          <w:p w:rsidR="00A81904" w:rsidRDefault="00A81904" w:rsidP="00340427">
            <w:pPr>
              <w:widowControl/>
              <w:jc w:val="left"/>
              <w:rPr>
                <w:rFonts w:ascii="仿宋" w:eastAsia="仿宋" w:hAnsi="仿宋" w:cs="仿宋_GB2312"/>
                <w:kern w:val="0"/>
                <w:sz w:val="28"/>
                <w:szCs w:val="28"/>
              </w:rPr>
            </w:pPr>
          </w:p>
          <w:p w:rsidR="00A81904" w:rsidRDefault="00A81904" w:rsidP="00044829">
            <w:pPr>
              <w:ind w:firstLineChars="900" w:firstLine="2520"/>
              <w:jc w:val="left"/>
              <w:rPr>
                <w:rFonts w:ascii="仿宋" w:eastAsia="仿宋" w:hAnsi="仿宋" w:cs="仿宋_GB2312"/>
                <w:kern w:val="0"/>
                <w:sz w:val="28"/>
                <w:szCs w:val="28"/>
              </w:rPr>
            </w:pPr>
            <w:r>
              <w:rPr>
                <w:rFonts w:ascii="仿宋" w:eastAsia="仿宋" w:hAnsi="仿宋" w:cs="仿宋_GB2312" w:hint="eastAsia"/>
                <w:kern w:val="0"/>
                <w:sz w:val="28"/>
                <w:szCs w:val="28"/>
              </w:rPr>
              <w:t>其他资金：</w:t>
            </w:r>
          </w:p>
        </w:tc>
        <w:tc>
          <w:tcPr>
            <w:tcW w:w="3728" w:type="dxa"/>
            <w:vAlign w:val="center"/>
          </w:tcPr>
          <w:p w:rsidR="00A81904" w:rsidRDefault="00A81904" w:rsidP="00340427">
            <w:pPr>
              <w:widowControl/>
              <w:jc w:val="left"/>
              <w:rPr>
                <w:rFonts w:ascii="仿宋" w:eastAsia="仿宋" w:hAnsi="仿宋" w:cs="仿宋_GB2312"/>
                <w:kern w:val="0"/>
                <w:sz w:val="28"/>
                <w:szCs w:val="28"/>
              </w:rPr>
            </w:pPr>
            <w:r>
              <w:rPr>
                <w:rFonts w:ascii="仿宋" w:eastAsia="仿宋" w:hAnsi="仿宋" w:cs="仿宋_GB2312" w:hint="eastAsia"/>
                <w:kern w:val="0"/>
                <w:sz w:val="28"/>
                <w:szCs w:val="28"/>
              </w:rPr>
              <w:t>其中：基本支出：</w:t>
            </w:r>
            <w:r>
              <w:rPr>
                <w:rFonts w:ascii="仿宋" w:eastAsia="仿宋" w:hAnsi="仿宋" w:cs="仿宋_GB2312"/>
                <w:kern w:val="0"/>
                <w:sz w:val="28"/>
                <w:szCs w:val="28"/>
              </w:rPr>
              <w:t>157.08</w:t>
            </w:r>
          </w:p>
          <w:p w:rsidR="00A81904" w:rsidRDefault="00A81904" w:rsidP="00340427">
            <w:pPr>
              <w:widowControl/>
              <w:jc w:val="left"/>
              <w:rPr>
                <w:rFonts w:ascii="仿宋" w:eastAsia="仿宋" w:hAnsi="仿宋" w:cs="仿宋_GB2312"/>
                <w:kern w:val="0"/>
                <w:sz w:val="28"/>
                <w:szCs w:val="28"/>
              </w:rPr>
            </w:pPr>
          </w:p>
          <w:p w:rsidR="00A81904" w:rsidRDefault="00A81904" w:rsidP="00340427">
            <w:pPr>
              <w:widowControl/>
              <w:jc w:val="left"/>
              <w:rPr>
                <w:rFonts w:ascii="仿宋" w:eastAsia="仿宋" w:hAnsi="仿宋" w:cs="仿宋_GB2312"/>
                <w:kern w:val="0"/>
                <w:sz w:val="28"/>
                <w:szCs w:val="28"/>
              </w:rPr>
            </w:pPr>
          </w:p>
          <w:p w:rsidR="00A81904" w:rsidRDefault="00A81904" w:rsidP="00044829">
            <w:pPr>
              <w:widowControl/>
              <w:ind w:firstLineChars="300" w:firstLine="840"/>
              <w:jc w:val="left"/>
              <w:rPr>
                <w:rFonts w:ascii="仿宋" w:eastAsia="仿宋" w:hAnsi="仿宋" w:cs="仿宋_GB2312"/>
                <w:kern w:val="0"/>
                <w:sz w:val="28"/>
                <w:szCs w:val="28"/>
              </w:rPr>
            </w:pPr>
            <w:r>
              <w:rPr>
                <w:rFonts w:ascii="仿宋" w:eastAsia="仿宋" w:hAnsi="仿宋" w:cs="仿宋_GB2312" w:hint="eastAsia"/>
                <w:kern w:val="0"/>
                <w:sz w:val="28"/>
                <w:szCs w:val="28"/>
              </w:rPr>
              <w:t>项目支出：</w:t>
            </w:r>
            <w:r>
              <w:rPr>
                <w:rFonts w:ascii="仿宋" w:eastAsia="仿宋" w:hAnsi="仿宋" w:cs="仿宋_GB2312"/>
                <w:kern w:val="0"/>
                <w:sz w:val="28"/>
                <w:szCs w:val="28"/>
              </w:rPr>
              <w:t>12.95</w:t>
            </w:r>
          </w:p>
          <w:p w:rsidR="00A81904" w:rsidRDefault="00A81904" w:rsidP="00340427">
            <w:pPr>
              <w:widowControl/>
              <w:jc w:val="left"/>
              <w:rPr>
                <w:rFonts w:ascii="仿宋" w:eastAsia="仿宋" w:hAnsi="仿宋" w:cs="仿宋_GB2312"/>
                <w:kern w:val="0"/>
                <w:sz w:val="28"/>
                <w:szCs w:val="28"/>
              </w:rPr>
            </w:pPr>
          </w:p>
          <w:p w:rsidR="00A81904" w:rsidRDefault="00A81904" w:rsidP="00340427">
            <w:pPr>
              <w:jc w:val="left"/>
              <w:rPr>
                <w:rFonts w:ascii="仿宋" w:eastAsia="仿宋" w:hAnsi="仿宋" w:cs="仿宋_GB2312"/>
                <w:kern w:val="0"/>
                <w:sz w:val="28"/>
                <w:szCs w:val="28"/>
              </w:rPr>
            </w:pPr>
            <w:r>
              <w:rPr>
                <w:rFonts w:ascii="仿宋" w:eastAsia="仿宋" w:hAnsi="仿宋" w:cs="仿宋_GB2312"/>
                <w:kern w:val="0"/>
                <w:sz w:val="28"/>
                <w:szCs w:val="28"/>
              </w:rPr>
              <w:t xml:space="preserve">      </w:t>
            </w:r>
          </w:p>
        </w:tc>
      </w:tr>
      <w:tr w:rsidR="00A81904" w:rsidTr="00E5598C">
        <w:trPr>
          <w:trHeight w:val="2613"/>
        </w:trPr>
        <w:tc>
          <w:tcPr>
            <w:tcW w:w="809" w:type="dxa"/>
            <w:vAlign w:val="center"/>
          </w:tcPr>
          <w:p w:rsidR="00A81904" w:rsidRDefault="00A81904" w:rsidP="00340427">
            <w:pPr>
              <w:widowControl/>
              <w:jc w:val="center"/>
              <w:rPr>
                <w:rFonts w:ascii="仿宋" w:eastAsia="仿宋" w:hAnsi="仿宋" w:cs="仿宋_GB2312"/>
                <w:b/>
                <w:bCs/>
                <w:kern w:val="0"/>
                <w:sz w:val="28"/>
                <w:szCs w:val="28"/>
              </w:rPr>
            </w:pPr>
            <w:r>
              <w:rPr>
                <w:rFonts w:ascii="仿宋" w:eastAsia="仿宋" w:hAnsi="仿宋" w:cs="仿宋_GB2312" w:hint="eastAsia"/>
                <w:b/>
                <w:bCs/>
                <w:kern w:val="0"/>
                <w:sz w:val="28"/>
                <w:szCs w:val="28"/>
              </w:rPr>
              <w:t>部门职能职责概述</w:t>
            </w:r>
          </w:p>
        </w:tc>
        <w:tc>
          <w:tcPr>
            <w:tcW w:w="8831" w:type="dxa"/>
            <w:gridSpan w:val="3"/>
            <w:vAlign w:val="center"/>
          </w:tcPr>
          <w:p w:rsidR="00A81904" w:rsidRDefault="00A81904" w:rsidP="00340427">
            <w:pPr>
              <w:widowControl/>
              <w:jc w:val="left"/>
              <w:rPr>
                <w:rFonts w:ascii="仿宋" w:eastAsia="仿宋" w:hAnsi="仿宋" w:cs="仿宋_GB2312"/>
                <w:kern w:val="0"/>
                <w:sz w:val="28"/>
                <w:szCs w:val="28"/>
              </w:rPr>
            </w:pPr>
            <w:r>
              <w:rPr>
                <w:rFonts w:ascii="仿宋" w:eastAsia="仿宋" w:hAnsi="仿宋" w:cs="仿宋_GB2312" w:hint="eastAsia"/>
                <w:kern w:val="0"/>
                <w:sz w:val="28"/>
                <w:szCs w:val="28"/>
              </w:rPr>
              <w:t>基本医疗、基本公共卫生、计划生育等工作。</w:t>
            </w:r>
          </w:p>
        </w:tc>
      </w:tr>
      <w:tr w:rsidR="00A81904" w:rsidTr="00E5598C">
        <w:trPr>
          <w:trHeight w:val="2322"/>
        </w:trPr>
        <w:tc>
          <w:tcPr>
            <w:tcW w:w="809" w:type="dxa"/>
            <w:vAlign w:val="center"/>
          </w:tcPr>
          <w:p w:rsidR="00A81904" w:rsidRDefault="00A81904" w:rsidP="00E5598C">
            <w:pPr>
              <w:widowControl/>
              <w:jc w:val="center"/>
              <w:rPr>
                <w:rFonts w:ascii="仿宋" w:eastAsia="仿宋" w:hAnsi="仿宋" w:cs="仿宋_GB2312"/>
                <w:b/>
                <w:bCs/>
                <w:kern w:val="0"/>
                <w:sz w:val="28"/>
                <w:szCs w:val="28"/>
              </w:rPr>
            </w:pPr>
            <w:r>
              <w:rPr>
                <w:rFonts w:ascii="仿宋" w:eastAsia="仿宋" w:hAnsi="仿宋" w:cs="仿宋_GB2312" w:hint="eastAsia"/>
                <w:b/>
                <w:bCs/>
                <w:kern w:val="0"/>
                <w:sz w:val="28"/>
                <w:szCs w:val="28"/>
              </w:rPr>
              <w:lastRenderedPageBreak/>
              <w:t>整体绩效目标</w:t>
            </w:r>
          </w:p>
        </w:tc>
        <w:tc>
          <w:tcPr>
            <w:tcW w:w="8831" w:type="dxa"/>
            <w:gridSpan w:val="3"/>
            <w:vAlign w:val="center"/>
          </w:tcPr>
          <w:p w:rsidR="00A81904" w:rsidRDefault="00A81904" w:rsidP="00E5598C">
            <w:pPr>
              <w:widowControl/>
              <w:spacing w:line="240" w:lineRule="exact"/>
              <w:jc w:val="left"/>
              <w:rPr>
                <w:rFonts w:ascii="宋体" w:cs="宋体"/>
                <w:kern w:val="0"/>
                <w:sz w:val="24"/>
              </w:rPr>
            </w:pPr>
            <w:r w:rsidRPr="00822EAC">
              <w:rPr>
                <w:rFonts w:ascii="宋体" w:hAnsi="宋体" w:cs="宋体" w:hint="eastAsia"/>
                <w:kern w:val="0"/>
                <w:sz w:val="24"/>
              </w:rPr>
              <w:t>通过预算执行：</w:t>
            </w:r>
          </w:p>
          <w:p w:rsidR="00A81904" w:rsidRPr="00822EAC" w:rsidRDefault="00A81904" w:rsidP="00E5598C">
            <w:pPr>
              <w:widowControl/>
              <w:spacing w:line="240" w:lineRule="exact"/>
              <w:jc w:val="left"/>
              <w:rPr>
                <w:rFonts w:ascii="宋体" w:cs="宋体"/>
                <w:kern w:val="0"/>
                <w:sz w:val="24"/>
              </w:rPr>
            </w:pPr>
          </w:p>
          <w:p w:rsidR="00A81904" w:rsidRPr="00822EAC" w:rsidRDefault="00A81904" w:rsidP="00044829">
            <w:pPr>
              <w:widowControl/>
              <w:spacing w:line="240" w:lineRule="exact"/>
              <w:ind w:left="360" w:hangingChars="150" w:hanging="360"/>
              <w:jc w:val="left"/>
              <w:rPr>
                <w:rFonts w:ascii="宋体" w:cs="宋体"/>
                <w:kern w:val="0"/>
                <w:sz w:val="24"/>
              </w:rPr>
            </w:pPr>
            <w:r w:rsidRPr="00822EAC">
              <w:rPr>
                <w:rFonts w:ascii="宋体" w:hAnsi="宋体" w:cs="宋体"/>
                <w:kern w:val="0"/>
                <w:sz w:val="24"/>
              </w:rPr>
              <w:t>1</w:t>
            </w:r>
            <w:r w:rsidRPr="00822EAC">
              <w:rPr>
                <w:rFonts w:ascii="宋体" w:hAnsi="宋体" w:cs="宋体" w:hint="eastAsia"/>
                <w:kern w:val="0"/>
                <w:sz w:val="24"/>
              </w:rPr>
              <w:t>、保障</w:t>
            </w:r>
            <w:r>
              <w:rPr>
                <w:rFonts w:ascii="宋体" w:hAnsi="宋体" w:cs="宋体" w:hint="eastAsia"/>
                <w:kern w:val="0"/>
                <w:sz w:val="24"/>
              </w:rPr>
              <w:t>南岳镇</w:t>
            </w:r>
            <w:r w:rsidRPr="00822EAC">
              <w:rPr>
                <w:rFonts w:ascii="宋体" w:hAnsi="宋体" w:cs="宋体" w:hint="eastAsia"/>
                <w:kern w:val="0"/>
                <w:sz w:val="24"/>
              </w:rPr>
              <w:t>卫生院医院在职人员</w:t>
            </w:r>
            <w:r>
              <w:rPr>
                <w:rFonts w:ascii="宋体" w:hAnsi="宋体" w:cs="宋体"/>
                <w:kern w:val="0"/>
                <w:sz w:val="24"/>
              </w:rPr>
              <w:t>3</w:t>
            </w:r>
            <w:r>
              <w:rPr>
                <w:rFonts w:ascii="宋体" w:cs="宋体"/>
                <w:kern w:val="0"/>
                <w:sz w:val="24"/>
              </w:rPr>
              <w:t>0</w:t>
            </w:r>
            <w:r w:rsidRPr="00822EAC">
              <w:rPr>
                <w:rFonts w:ascii="宋体" w:hAnsi="宋体" w:cs="宋体" w:hint="eastAsia"/>
                <w:kern w:val="0"/>
                <w:sz w:val="24"/>
              </w:rPr>
              <w:t>人、临聘人员</w:t>
            </w:r>
            <w:r>
              <w:rPr>
                <w:rFonts w:ascii="宋体" w:hAnsi="宋体" w:cs="宋体"/>
                <w:kern w:val="0"/>
                <w:sz w:val="24"/>
              </w:rPr>
              <w:t>1</w:t>
            </w:r>
            <w:r w:rsidRPr="00822EAC">
              <w:rPr>
                <w:rFonts w:ascii="宋体" w:hAnsi="宋体" w:cs="宋体"/>
                <w:kern w:val="0"/>
                <w:sz w:val="24"/>
              </w:rPr>
              <w:t>6</w:t>
            </w:r>
            <w:r w:rsidRPr="00822EAC">
              <w:rPr>
                <w:rFonts w:ascii="宋体" w:hAnsi="宋体" w:cs="宋体" w:hint="eastAsia"/>
                <w:kern w:val="0"/>
                <w:sz w:val="24"/>
              </w:rPr>
              <w:t>人的办公</w:t>
            </w:r>
            <w:r>
              <w:rPr>
                <w:rFonts w:ascii="宋体" w:hAnsi="宋体" w:cs="宋体" w:hint="eastAsia"/>
                <w:kern w:val="0"/>
                <w:sz w:val="24"/>
              </w:rPr>
              <w:t>正常运转</w:t>
            </w:r>
            <w:r w:rsidRPr="00822EAC">
              <w:rPr>
                <w:rFonts w:ascii="宋体" w:hAnsi="宋体" w:cs="宋体" w:hint="eastAsia"/>
                <w:kern w:val="0"/>
                <w:sz w:val="24"/>
              </w:rPr>
              <w:t>、</w:t>
            </w:r>
            <w:r>
              <w:rPr>
                <w:rFonts w:ascii="宋体" w:hAnsi="宋体" w:cs="宋体" w:hint="eastAsia"/>
                <w:kern w:val="0"/>
                <w:sz w:val="24"/>
              </w:rPr>
              <w:t>生产</w:t>
            </w:r>
            <w:r w:rsidRPr="00822EAC">
              <w:rPr>
                <w:rFonts w:ascii="宋体" w:hAnsi="宋体" w:cs="宋体" w:hint="eastAsia"/>
                <w:kern w:val="0"/>
                <w:sz w:val="24"/>
              </w:rPr>
              <w:t>生活秩序。</w:t>
            </w:r>
          </w:p>
          <w:p w:rsidR="00A81904" w:rsidRPr="00822EAC" w:rsidRDefault="00A81904" w:rsidP="00E5598C">
            <w:pPr>
              <w:widowControl/>
              <w:spacing w:line="240" w:lineRule="exact"/>
              <w:jc w:val="left"/>
              <w:rPr>
                <w:rFonts w:ascii="宋体" w:cs="宋体"/>
                <w:kern w:val="0"/>
                <w:sz w:val="24"/>
              </w:rPr>
            </w:pPr>
            <w:r w:rsidRPr="00822EAC">
              <w:rPr>
                <w:rFonts w:ascii="宋体" w:hAnsi="宋体" w:cs="宋体"/>
                <w:kern w:val="0"/>
                <w:sz w:val="24"/>
              </w:rPr>
              <w:t>2.</w:t>
            </w:r>
            <w:r w:rsidRPr="00822EAC">
              <w:rPr>
                <w:rFonts w:ascii="宋体" w:hAnsi="宋体" w:cs="宋体" w:hint="eastAsia"/>
                <w:kern w:val="0"/>
                <w:sz w:val="24"/>
              </w:rPr>
              <w:t>保障医院日常运行，开展医疗服务及基本公共卫生服务工作。</w:t>
            </w:r>
          </w:p>
          <w:p w:rsidR="00A81904" w:rsidRPr="00822EAC" w:rsidRDefault="00A81904" w:rsidP="00044829">
            <w:pPr>
              <w:spacing w:line="240" w:lineRule="exact"/>
              <w:ind w:firstLineChars="200" w:firstLine="480"/>
              <w:rPr>
                <w:rFonts w:ascii="宋体" w:cs="宋体"/>
                <w:color w:val="000000"/>
                <w:kern w:val="0"/>
                <w:sz w:val="24"/>
              </w:rPr>
            </w:pPr>
            <w:r w:rsidRPr="00822EAC">
              <w:rPr>
                <w:rFonts w:ascii="宋体" w:hAnsi="宋体" w:cs="宋体"/>
                <w:color w:val="000000"/>
                <w:kern w:val="0"/>
                <w:sz w:val="24"/>
              </w:rPr>
              <w:t xml:space="preserve">        </w:t>
            </w:r>
          </w:p>
          <w:p w:rsidR="00A81904" w:rsidRPr="00EE21B6" w:rsidRDefault="00A81904" w:rsidP="00E5598C">
            <w:pPr>
              <w:widowControl/>
              <w:jc w:val="left"/>
              <w:rPr>
                <w:rFonts w:ascii="仿宋" w:eastAsia="仿宋" w:hAnsi="仿宋" w:cs="仿宋_GB2312"/>
                <w:kern w:val="0"/>
                <w:sz w:val="24"/>
              </w:rPr>
            </w:pPr>
            <w:r w:rsidRPr="00EE21B6">
              <w:rPr>
                <w:rFonts w:ascii="仿宋" w:eastAsia="仿宋" w:hAnsi="仿宋" w:cs="仿宋_GB2312"/>
                <w:kern w:val="0"/>
                <w:sz w:val="24"/>
              </w:rPr>
              <w:br/>
            </w:r>
          </w:p>
        </w:tc>
      </w:tr>
      <w:tr w:rsidR="00A81904" w:rsidTr="00E5598C">
        <w:trPr>
          <w:trHeight w:val="2171"/>
        </w:trPr>
        <w:tc>
          <w:tcPr>
            <w:tcW w:w="809" w:type="dxa"/>
            <w:vMerge w:val="restart"/>
            <w:vAlign w:val="center"/>
          </w:tcPr>
          <w:p w:rsidR="00A81904" w:rsidRDefault="00A81904" w:rsidP="00E5598C">
            <w:pPr>
              <w:widowControl/>
              <w:jc w:val="center"/>
              <w:rPr>
                <w:rFonts w:ascii="仿宋" w:eastAsia="仿宋" w:hAnsi="仿宋" w:cs="仿宋_GB2312"/>
                <w:b/>
                <w:bCs/>
                <w:kern w:val="0"/>
                <w:sz w:val="28"/>
                <w:szCs w:val="28"/>
              </w:rPr>
            </w:pPr>
            <w:r>
              <w:rPr>
                <w:rFonts w:ascii="仿宋" w:eastAsia="仿宋" w:hAnsi="仿宋" w:cs="仿宋_GB2312" w:hint="eastAsia"/>
                <w:b/>
                <w:bCs/>
                <w:kern w:val="0"/>
                <w:sz w:val="28"/>
                <w:szCs w:val="28"/>
              </w:rPr>
              <w:t>部门整体支出</w:t>
            </w:r>
          </w:p>
          <w:p w:rsidR="00A81904" w:rsidRDefault="00A81904" w:rsidP="00E5598C">
            <w:pPr>
              <w:widowControl/>
              <w:jc w:val="center"/>
              <w:rPr>
                <w:rFonts w:ascii="仿宋" w:eastAsia="仿宋" w:hAnsi="仿宋" w:cs="仿宋_GB2312"/>
                <w:b/>
                <w:bCs/>
                <w:kern w:val="0"/>
                <w:sz w:val="28"/>
                <w:szCs w:val="28"/>
              </w:rPr>
            </w:pPr>
            <w:r>
              <w:rPr>
                <w:rFonts w:ascii="仿宋" w:eastAsia="仿宋" w:hAnsi="仿宋" w:cs="仿宋_GB2312" w:hint="eastAsia"/>
                <w:b/>
                <w:bCs/>
                <w:kern w:val="0"/>
                <w:sz w:val="28"/>
                <w:szCs w:val="28"/>
              </w:rPr>
              <w:t>年度绩效指标</w:t>
            </w:r>
          </w:p>
        </w:tc>
        <w:tc>
          <w:tcPr>
            <w:tcW w:w="1418" w:type="dxa"/>
            <w:vAlign w:val="center"/>
          </w:tcPr>
          <w:p w:rsidR="00A81904" w:rsidRDefault="00A81904" w:rsidP="00E5598C">
            <w:pPr>
              <w:widowControl/>
              <w:jc w:val="center"/>
              <w:rPr>
                <w:rFonts w:ascii="仿宋" w:eastAsia="仿宋" w:hAnsi="仿宋" w:cs="仿宋_GB2312"/>
                <w:kern w:val="0"/>
                <w:sz w:val="28"/>
                <w:szCs w:val="28"/>
              </w:rPr>
            </w:pPr>
            <w:r>
              <w:rPr>
                <w:rFonts w:ascii="仿宋" w:eastAsia="仿宋" w:hAnsi="仿宋" w:cs="仿宋_GB2312" w:hint="eastAsia"/>
                <w:kern w:val="0"/>
                <w:sz w:val="28"/>
                <w:szCs w:val="28"/>
              </w:rPr>
              <w:t>产出指标</w:t>
            </w:r>
          </w:p>
        </w:tc>
        <w:tc>
          <w:tcPr>
            <w:tcW w:w="7413" w:type="dxa"/>
            <w:gridSpan w:val="2"/>
            <w:vAlign w:val="center"/>
          </w:tcPr>
          <w:p w:rsidR="00A81904" w:rsidRPr="00EE21B6" w:rsidRDefault="00A81904" w:rsidP="00E5598C">
            <w:pPr>
              <w:rPr>
                <w:rFonts w:ascii="仿宋" w:eastAsia="仿宋" w:hAnsi="仿宋" w:cs="仿宋_GB2312"/>
                <w:kern w:val="0"/>
                <w:sz w:val="24"/>
              </w:rPr>
            </w:pPr>
            <w:r w:rsidRPr="00EE21B6">
              <w:rPr>
                <w:rFonts w:ascii="仿宋" w:eastAsia="仿宋" w:hAnsi="仿宋" w:cs="仿宋_GB2312"/>
                <w:kern w:val="0"/>
                <w:sz w:val="24"/>
              </w:rPr>
              <w:t>1</w:t>
            </w:r>
            <w:r w:rsidRPr="00EE21B6">
              <w:rPr>
                <w:rFonts w:ascii="仿宋" w:eastAsia="仿宋" w:hAnsi="仿宋" w:cs="仿宋_GB2312" w:hint="eastAsia"/>
                <w:kern w:val="0"/>
                <w:sz w:val="24"/>
              </w:rPr>
              <w:t>、</w:t>
            </w:r>
            <w:r w:rsidRPr="00EE21B6">
              <w:rPr>
                <w:rFonts w:ascii="宋体" w:cs="宋体" w:hint="eastAsia"/>
                <w:kern w:val="0"/>
                <w:sz w:val="24"/>
              </w:rPr>
              <w:t>保障</w:t>
            </w:r>
            <w:r>
              <w:rPr>
                <w:rFonts w:ascii="宋体" w:cs="宋体" w:hint="eastAsia"/>
                <w:kern w:val="0"/>
                <w:sz w:val="24"/>
              </w:rPr>
              <w:t>南岳镇</w:t>
            </w:r>
            <w:r w:rsidRPr="00EE21B6">
              <w:rPr>
                <w:rFonts w:ascii="宋体" w:cs="宋体" w:hint="eastAsia"/>
                <w:kern w:val="0"/>
                <w:sz w:val="24"/>
              </w:rPr>
              <w:t>卫生院在职人员</w:t>
            </w:r>
            <w:r>
              <w:rPr>
                <w:rFonts w:ascii="宋体" w:cs="宋体"/>
                <w:kern w:val="0"/>
                <w:sz w:val="24"/>
              </w:rPr>
              <w:t>30</w:t>
            </w:r>
            <w:r w:rsidRPr="00EE21B6">
              <w:rPr>
                <w:rFonts w:ascii="宋体" w:cs="宋体" w:hint="eastAsia"/>
                <w:kern w:val="0"/>
                <w:sz w:val="24"/>
              </w:rPr>
              <w:t>人、临聘人员</w:t>
            </w:r>
            <w:r>
              <w:rPr>
                <w:rFonts w:ascii="宋体" w:cs="宋体"/>
                <w:kern w:val="0"/>
                <w:sz w:val="24"/>
              </w:rPr>
              <w:t>1</w:t>
            </w:r>
            <w:r w:rsidRPr="00EE21B6">
              <w:rPr>
                <w:rFonts w:ascii="宋体" w:cs="宋体"/>
                <w:kern w:val="0"/>
                <w:sz w:val="24"/>
              </w:rPr>
              <w:t>6</w:t>
            </w:r>
            <w:r w:rsidRPr="00EE21B6">
              <w:rPr>
                <w:rFonts w:ascii="宋体" w:cs="宋体" w:hint="eastAsia"/>
                <w:kern w:val="0"/>
                <w:sz w:val="24"/>
              </w:rPr>
              <w:t>人的正常办公、生活秩序。</w:t>
            </w:r>
          </w:p>
          <w:p w:rsidR="00A81904" w:rsidRPr="00EE21B6" w:rsidRDefault="00A81904" w:rsidP="00E5598C">
            <w:pPr>
              <w:rPr>
                <w:rFonts w:ascii="仿宋" w:eastAsia="仿宋" w:hAnsi="仿宋" w:cs="仿宋_GB2312"/>
                <w:kern w:val="0"/>
                <w:sz w:val="24"/>
              </w:rPr>
            </w:pPr>
            <w:r w:rsidRPr="00EE21B6">
              <w:rPr>
                <w:rFonts w:ascii="仿宋" w:eastAsia="仿宋" w:hAnsi="仿宋" w:cs="仿宋_GB2312"/>
                <w:kern w:val="0"/>
                <w:sz w:val="24"/>
              </w:rPr>
              <w:t>2</w:t>
            </w:r>
            <w:r w:rsidRPr="00EE21B6">
              <w:rPr>
                <w:rFonts w:ascii="仿宋" w:eastAsia="仿宋" w:hAnsi="仿宋" w:cs="仿宋_GB2312" w:hint="eastAsia"/>
                <w:kern w:val="0"/>
                <w:sz w:val="24"/>
              </w:rPr>
              <w:t>、</w:t>
            </w:r>
            <w:r w:rsidRPr="00EE21B6">
              <w:rPr>
                <w:rFonts w:ascii="宋体" w:cs="宋体" w:hint="eastAsia"/>
                <w:kern w:val="0"/>
                <w:sz w:val="24"/>
              </w:rPr>
              <w:t>在</w:t>
            </w:r>
            <w:r w:rsidRPr="00EE21B6">
              <w:rPr>
                <w:rFonts w:ascii="宋体" w:cs="宋体"/>
                <w:kern w:val="0"/>
                <w:sz w:val="24"/>
              </w:rPr>
              <w:t>2019</w:t>
            </w:r>
            <w:r w:rsidRPr="00EE21B6">
              <w:rPr>
                <w:rFonts w:ascii="宋体" w:cs="宋体" w:hint="eastAsia"/>
                <w:kern w:val="0"/>
                <w:sz w:val="24"/>
              </w:rPr>
              <w:t>年度完成各项资金支出进度要求，保障医院各项工作顺利开展、工资薪金按时发放。</w:t>
            </w:r>
          </w:p>
          <w:p w:rsidR="00A81904" w:rsidRPr="00EE21B6" w:rsidRDefault="00A81904" w:rsidP="00E5598C">
            <w:pPr>
              <w:rPr>
                <w:rFonts w:ascii="仿宋" w:eastAsia="仿宋" w:hAnsi="仿宋" w:cs="仿宋_GB2312"/>
                <w:kern w:val="0"/>
                <w:sz w:val="24"/>
              </w:rPr>
            </w:pPr>
            <w:r w:rsidRPr="00EE21B6">
              <w:rPr>
                <w:rFonts w:ascii="仿宋" w:eastAsia="仿宋" w:hAnsi="仿宋" w:cs="仿宋_GB2312"/>
                <w:kern w:val="0"/>
                <w:sz w:val="24"/>
              </w:rPr>
              <w:t>3</w:t>
            </w:r>
            <w:r w:rsidRPr="00EE21B6">
              <w:rPr>
                <w:rFonts w:ascii="仿宋" w:eastAsia="仿宋" w:hAnsi="仿宋" w:cs="仿宋_GB2312" w:hint="eastAsia"/>
                <w:kern w:val="0"/>
                <w:sz w:val="24"/>
              </w:rPr>
              <w:t>、</w:t>
            </w:r>
            <w:r w:rsidRPr="00EE21B6">
              <w:rPr>
                <w:rFonts w:ascii="宋体" w:cs="宋体" w:hint="eastAsia"/>
                <w:kern w:val="0"/>
                <w:sz w:val="24"/>
              </w:rPr>
              <w:t>总成本控制在</w:t>
            </w:r>
            <w:r>
              <w:rPr>
                <w:rFonts w:ascii="宋体" w:cs="宋体"/>
                <w:kern w:val="0"/>
                <w:sz w:val="24"/>
              </w:rPr>
              <w:t>170.03</w:t>
            </w:r>
            <w:r w:rsidRPr="00EE21B6">
              <w:rPr>
                <w:rFonts w:ascii="宋体" w:cs="宋体" w:hint="eastAsia"/>
                <w:kern w:val="0"/>
                <w:sz w:val="24"/>
              </w:rPr>
              <w:t>万元内，其中：在职人员</w:t>
            </w:r>
            <w:r>
              <w:rPr>
                <w:rFonts w:ascii="宋体" w:cs="宋体"/>
                <w:kern w:val="0"/>
                <w:sz w:val="24"/>
              </w:rPr>
              <w:t>157.08</w:t>
            </w:r>
            <w:r w:rsidRPr="00EE21B6">
              <w:rPr>
                <w:rFonts w:ascii="宋体" w:cs="宋体" w:hint="eastAsia"/>
                <w:kern w:val="0"/>
                <w:sz w:val="24"/>
              </w:rPr>
              <w:t>万元。</w:t>
            </w:r>
          </w:p>
        </w:tc>
      </w:tr>
      <w:tr w:rsidR="00A81904" w:rsidTr="00E5598C">
        <w:trPr>
          <w:trHeight w:val="1715"/>
        </w:trPr>
        <w:tc>
          <w:tcPr>
            <w:tcW w:w="809" w:type="dxa"/>
            <w:vMerge/>
            <w:vAlign w:val="center"/>
          </w:tcPr>
          <w:p w:rsidR="00A81904" w:rsidRDefault="00A81904" w:rsidP="00E5598C">
            <w:pPr>
              <w:widowControl/>
              <w:jc w:val="center"/>
              <w:rPr>
                <w:rFonts w:ascii="仿宋" w:eastAsia="仿宋" w:hAnsi="仿宋" w:cs="仿宋_GB2312"/>
                <w:b/>
                <w:bCs/>
                <w:kern w:val="0"/>
                <w:sz w:val="28"/>
                <w:szCs w:val="28"/>
              </w:rPr>
            </w:pPr>
          </w:p>
        </w:tc>
        <w:tc>
          <w:tcPr>
            <w:tcW w:w="1418" w:type="dxa"/>
            <w:vAlign w:val="center"/>
          </w:tcPr>
          <w:p w:rsidR="00A81904" w:rsidRDefault="00A81904" w:rsidP="00E5598C">
            <w:pPr>
              <w:widowControl/>
              <w:jc w:val="center"/>
              <w:rPr>
                <w:rFonts w:ascii="仿宋" w:eastAsia="仿宋" w:hAnsi="仿宋" w:cs="仿宋_GB2312"/>
                <w:kern w:val="0"/>
                <w:sz w:val="28"/>
                <w:szCs w:val="28"/>
              </w:rPr>
            </w:pPr>
            <w:r>
              <w:rPr>
                <w:rFonts w:ascii="仿宋" w:eastAsia="仿宋" w:hAnsi="仿宋" w:cs="仿宋_GB2312" w:hint="eastAsia"/>
                <w:kern w:val="0"/>
                <w:sz w:val="28"/>
                <w:szCs w:val="28"/>
              </w:rPr>
              <w:t>效益指标</w:t>
            </w:r>
          </w:p>
        </w:tc>
        <w:tc>
          <w:tcPr>
            <w:tcW w:w="7413" w:type="dxa"/>
            <w:gridSpan w:val="2"/>
            <w:vAlign w:val="center"/>
          </w:tcPr>
          <w:p w:rsidR="00A81904" w:rsidRPr="00EE21B6" w:rsidRDefault="00A81904" w:rsidP="00E5598C">
            <w:pPr>
              <w:widowControl/>
              <w:rPr>
                <w:rFonts w:ascii="宋体" w:cs="宋体"/>
                <w:kern w:val="0"/>
                <w:sz w:val="24"/>
              </w:rPr>
            </w:pPr>
            <w:r w:rsidRPr="00EE21B6">
              <w:rPr>
                <w:rFonts w:ascii="宋体" w:cs="宋体" w:hint="eastAsia"/>
                <w:kern w:val="0"/>
                <w:sz w:val="24"/>
              </w:rPr>
              <w:t>确保医疗保健公共卫生服务工作，确保各项工作的开展，长期保障工作平稳进行力争使南岳区相关部门和人员对医院项目实施的满意度达到较好水平。</w:t>
            </w:r>
          </w:p>
        </w:tc>
      </w:tr>
      <w:tr w:rsidR="00A81904" w:rsidTr="00E5598C">
        <w:trPr>
          <w:trHeight w:val="1540"/>
        </w:trPr>
        <w:tc>
          <w:tcPr>
            <w:tcW w:w="809" w:type="dxa"/>
            <w:vMerge w:val="restart"/>
            <w:vAlign w:val="center"/>
          </w:tcPr>
          <w:p w:rsidR="00A81904" w:rsidRDefault="00A81904" w:rsidP="00E5598C">
            <w:pPr>
              <w:widowControl/>
              <w:jc w:val="center"/>
              <w:rPr>
                <w:rFonts w:ascii="仿宋" w:eastAsia="仿宋" w:hAnsi="仿宋" w:cs="仿宋_GB2312"/>
                <w:b/>
                <w:bCs/>
                <w:kern w:val="0"/>
                <w:sz w:val="28"/>
                <w:szCs w:val="28"/>
              </w:rPr>
            </w:pPr>
            <w:r>
              <w:rPr>
                <w:rFonts w:ascii="仿宋" w:eastAsia="仿宋" w:hAnsi="仿宋" w:cs="仿宋_GB2312" w:hint="eastAsia"/>
                <w:b/>
                <w:bCs/>
                <w:kern w:val="0"/>
                <w:sz w:val="28"/>
                <w:szCs w:val="28"/>
              </w:rPr>
              <w:t>财政部门审核意见</w:t>
            </w:r>
          </w:p>
        </w:tc>
        <w:tc>
          <w:tcPr>
            <w:tcW w:w="1418" w:type="dxa"/>
            <w:vAlign w:val="center"/>
          </w:tcPr>
          <w:p w:rsidR="00A81904" w:rsidRDefault="00A81904" w:rsidP="00E5598C">
            <w:pPr>
              <w:widowControl/>
              <w:jc w:val="center"/>
              <w:rPr>
                <w:rFonts w:ascii="仿宋" w:eastAsia="仿宋" w:hAnsi="仿宋" w:cs="仿宋_GB2312"/>
                <w:kern w:val="0"/>
                <w:sz w:val="28"/>
                <w:szCs w:val="28"/>
              </w:rPr>
            </w:pPr>
            <w:r>
              <w:rPr>
                <w:rFonts w:ascii="仿宋" w:eastAsia="仿宋" w:hAnsi="仿宋" w:cs="仿宋_GB2312" w:hint="eastAsia"/>
                <w:kern w:val="0"/>
                <w:sz w:val="28"/>
                <w:szCs w:val="28"/>
              </w:rPr>
              <w:t>预算管理股室审核意见</w:t>
            </w:r>
          </w:p>
        </w:tc>
        <w:tc>
          <w:tcPr>
            <w:tcW w:w="7413" w:type="dxa"/>
            <w:gridSpan w:val="2"/>
            <w:vAlign w:val="bottom"/>
          </w:tcPr>
          <w:p w:rsidR="00A81904" w:rsidRDefault="00A81904" w:rsidP="00E5598C">
            <w:pPr>
              <w:jc w:val="right"/>
              <w:rPr>
                <w:rFonts w:ascii="仿宋" w:eastAsia="仿宋" w:hAnsi="仿宋" w:cs="仿宋_GB2312"/>
                <w:kern w:val="0"/>
                <w:sz w:val="28"/>
                <w:szCs w:val="28"/>
              </w:rPr>
            </w:pPr>
            <w:r>
              <w:rPr>
                <w:rFonts w:ascii="仿宋" w:eastAsia="仿宋" w:hAnsi="仿宋" w:cs="仿宋_GB2312" w:hint="eastAsia"/>
                <w:kern w:val="0"/>
                <w:sz w:val="28"/>
                <w:szCs w:val="28"/>
              </w:rPr>
              <w:t>审核部门（签章）</w:t>
            </w:r>
            <w:r>
              <w:rPr>
                <w:rFonts w:ascii="仿宋" w:eastAsia="仿宋" w:hAnsi="仿宋" w:cs="仿宋_GB2312"/>
                <w:kern w:val="0"/>
                <w:sz w:val="28"/>
                <w:szCs w:val="28"/>
              </w:rPr>
              <w:t xml:space="preserve">         </w:t>
            </w:r>
            <w:r>
              <w:rPr>
                <w:rFonts w:ascii="仿宋" w:eastAsia="仿宋" w:hAnsi="仿宋" w:cs="仿宋_GB2312" w:hint="eastAsia"/>
                <w:kern w:val="0"/>
                <w:sz w:val="28"/>
                <w:szCs w:val="28"/>
              </w:rPr>
              <w:t>年</w:t>
            </w:r>
            <w:r>
              <w:rPr>
                <w:rFonts w:ascii="仿宋" w:eastAsia="仿宋" w:hAnsi="仿宋" w:cs="仿宋_GB2312"/>
                <w:kern w:val="0"/>
                <w:sz w:val="28"/>
                <w:szCs w:val="28"/>
              </w:rPr>
              <w:t xml:space="preserve">     </w:t>
            </w:r>
            <w:r>
              <w:rPr>
                <w:rFonts w:ascii="仿宋" w:eastAsia="仿宋" w:hAnsi="仿宋" w:cs="仿宋_GB2312" w:hint="eastAsia"/>
                <w:kern w:val="0"/>
                <w:sz w:val="28"/>
                <w:szCs w:val="28"/>
              </w:rPr>
              <w:t>月</w:t>
            </w:r>
            <w:r>
              <w:rPr>
                <w:rFonts w:ascii="仿宋" w:eastAsia="仿宋" w:hAnsi="仿宋" w:cs="仿宋_GB2312"/>
                <w:kern w:val="0"/>
                <w:sz w:val="28"/>
                <w:szCs w:val="28"/>
              </w:rPr>
              <w:t xml:space="preserve">     </w:t>
            </w:r>
            <w:r>
              <w:rPr>
                <w:rFonts w:ascii="仿宋" w:eastAsia="仿宋" w:hAnsi="仿宋" w:cs="仿宋_GB2312" w:hint="eastAsia"/>
                <w:kern w:val="0"/>
                <w:sz w:val="28"/>
                <w:szCs w:val="28"/>
              </w:rPr>
              <w:t>日</w:t>
            </w:r>
          </w:p>
        </w:tc>
      </w:tr>
      <w:tr w:rsidR="00A81904" w:rsidTr="00E5598C">
        <w:trPr>
          <w:trHeight w:val="1858"/>
        </w:trPr>
        <w:tc>
          <w:tcPr>
            <w:tcW w:w="809" w:type="dxa"/>
            <w:vMerge/>
            <w:vAlign w:val="center"/>
          </w:tcPr>
          <w:p w:rsidR="00A81904" w:rsidRDefault="00A81904" w:rsidP="00E5598C">
            <w:pPr>
              <w:widowControl/>
              <w:jc w:val="left"/>
              <w:rPr>
                <w:rFonts w:ascii="仿宋" w:eastAsia="仿宋" w:hAnsi="仿宋" w:cs="仿宋_GB2312"/>
                <w:b/>
                <w:bCs/>
                <w:kern w:val="0"/>
                <w:sz w:val="28"/>
                <w:szCs w:val="28"/>
              </w:rPr>
            </w:pPr>
          </w:p>
        </w:tc>
        <w:tc>
          <w:tcPr>
            <w:tcW w:w="1418" w:type="dxa"/>
            <w:vAlign w:val="center"/>
          </w:tcPr>
          <w:p w:rsidR="00A81904" w:rsidRDefault="00A81904" w:rsidP="00E5598C">
            <w:pPr>
              <w:widowControl/>
              <w:jc w:val="center"/>
              <w:rPr>
                <w:rFonts w:ascii="仿宋" w:eastAsia="仿宋" w:hAnsi="仿宋" w:cs="仿宋_GB2312"/>
                <w:kern w:val="0"/>
                <w:sz w:val="28"/>
                <w:szCs w:val="28"/>
              </w:rPr>
            </w:pPr>
            <w:r>
              <w:rPr>
                <w:rFonts w:ascii="仿宋" w:eastAsia="仿宋" w:hAnsi="仿宋" w:cs="仿宋_GB2312" w:hint="eastAsia"/>
                <w:kern w:val="0"/>
                <w:sz w:val="28"/>
                <w:szCs w:val="28"/>
              </w:rPr>
              <w:t>财政绩效管理部门审核意见</w:t>
            </w:r>
          </w:p>
        </w:tc>
        <w:tc>
          <w:tcPr>
            <w:tcW w:w="7413" w:type="dxa"/>
            <w:gridSpan w:val="2"/>
            <w:vAlign w:val="bottom"/>
          </w:tcPr>
          <w:p w:rsidR="00A81904" w:rsidRDefault="00A81904" w:rsidP="00E5598C">
            <w:pPr>
              <w:jc w:val="right"/>
              <w:rPr>
                <w:rFonts w:ascii="仿宋" w:eastAsia="仿宋" w:hAnsi="仿宋" w:cs="仿宋_GB2312"/>
                <w:kern w:val="0"/>
                <w:sz w:val="28"/>
                <w:szCs w:val="28"/>
              </w:rPr>
            </w:pPr>
            <w:r>
              <w:rPr>
                <w:rFonts w:ascii="仿宋" w:eastAsia="仿宋" w:hAnsi="仿宋" w:cs="仿宋_GB2312" w:hint="eastAsia"/>
                <w:kern w:val="0"/>
                <w:sz w:val="28"/>
                <w:szCs w:val="28"/>
              </w:rPr>
              <w:t>审核部门（签章）</w:t>
            </w:r>
            <w:r>
              <w:rPr>
                <w:rFonts w:ascii="仿宋" w:eastAsia="仿宋" w:hAnsi="仿宋" w:cs="仿宋_GB2312"/>
                <w:kern w:val="0"/>
                <w:sz w:val="28"/>
                <w:szCs w:val="28"/>
              </w:rPr>
              <w:t xml:space="preserve">         </w:t>
            </w:r>
            <w:r>
              <w:rPr>
                <w:rFonts w:ascii="仿宋" w:eastAsia="仿宋" w:hAnsi="仿宋" w:cs="仿宋_GB2312" w:hint="eastAsia"/>
                <w:kern w:val="0"/>
                <w:sz w:val="28"/>
                <w:szCs w:val="28"/>
              </w:rPr>
              <w:t>年</w:t>
            </w:r>
            <w:r>
              <w:rPr>
                <w:rFonts w:ascii="仿宋" w:eastAsia="仿宋" w:hAnsi="仿宋" w:cs="仿宋_GB2312"/>
                <w:kern w:val="0"/>
                <w:sz w:val="28"/>
                <w:szCs w:val="28"/>
              </w:rPr>
              <w:t xml:space="preserve">     </w:t>
            </w:r>
            <w:r>
              <w:rPr>
                <w:rFonts w:ascii="仿宋" w:eastAsia="仿宋" w:hAnsi="仿宋" w:cs="仿宋_GB2312" w:hint="eastAsia"/>
                <w:kern w:val="0"/>
                <w:sz w:val="28"/>
                <w:szCs w:val="28"/>
              </w:rPr>
              <w:t>月</w:t>
            </w:r>
            <w:r>
              <w:rPr>
                <w:rFonts w:ascii="仿宋" w:eastAsia="仿宋" w:hAnsi="仿宋" w:cs="仿宋_GB2312"/>
                <w:kern w:val="0"/>
                <w:sz w:val="28"/>
                <w:szCs w:val="28"/>
              </w:rPr>
              <w:t xml:space="preserve">     </w:t>
            </w:r>
            <w:r>
              <w:rPr>
                <w:rFonts w:ascii="仿宋" w:eastAsia="仿宋" w:hAnsi="仿宋" w:cs="仿宋_GB2312" w:hint="eastAsia"/>
                <w:kern w:val="0"/>
                <w:sz w:val="28"/>
                <w:szCs w:val="28"/>
              </w:rPr>
              <w:t>日</w:t>
            </w:r>
          </w:p>
        </w:tc>
      </w:tr>
    </w:tbl>
    <w:p w:rsidR="00A81904" w:rsidRPr="00466FE7" w:rsidRDefault="00A81904" w:rsidP="008B48C7">
      <w:pPr>
        <w:tabs>
          <w:tab w:val="left" w:pos="1875"/>
        </w:tabs>
        <w:spacing w:line="600" w:lineRule="exact"/>
        <w:rPr>
          <w:rFonts w:ascii="仿宋" w:eastAsia="仿宋" w:hAnsi="仿宋" w:cs="仿宋_GB2312"/>
          <w:sz w:val="24"/>
        </w:rPr>
      </w:pPr>
      <w:r w:rsidRPr="00466FE7">
        <w:rPr>
          <w:rFonts w:ascii="仿宋" w:eastAsia="仿宋" w:hAnsi="仿宋" w:cs="仿宋_GB2312" w:hint="eastAsia"/>
          <w:kern w:val="0"/>
          <w:sz w:val="24"/>
        </w:rPr>
        <w:t>填表人（签名）：</w:t>
      </w:r>
      <w:r>
        <w:rPr>
          <w:rFonts w:ascii="仿宋" w:eastAsia="仿宋" w:hAnsi="仿宋" w:cs="仿宋_GB2312" w:hint="eastAsia"/>
          <w:kern w:val="0"/>
          <w:sz w:val="24"/>
        </w:rPr>
        <w:t>周美桃</w:t>
      </w:r>
      <w:r>
        <w:rPr>
          <w:rFonts w:ascii="仿宋" w:eastAsia="仿宋" w:hAnsi="仿宋" w:cs="仿宋_GB2312"/>
          <w:kern w:val="0"/>
          <w:sz w:val="24"/>
        </w:rPr>
        <w:t xml:space="preserve">  </w:t>
      </w:r>
      <w:r w:rsidRPr="00466FE7">
        <w:rPr>
          <w:rFonts w:ascii="仿宋" w:eastAsia="仿宋" w:hAnsi="仿宋" w:cs="仿宋_GB2312"/>
          <w:kern w:val="0"/>
          <w:sz w:val="24"/>
        </w:rPr>
        <w:t xml:space="preserve"> </w:t>
      </w:r>
      <w:bookmarkStart w:id="0" w:name="_GoBack"/>
      <w:bookmarkEnd w:id="0"/>
      <w:r>
        <w:rPr>
          <w:rFonts w:ascii="仿宋" w:eastAsia="仿宋" w:hAnsi="仿宋" w:cs="仿宋_GB2312"/>
          <w:kern w:val="0"/>
          <w:sz w:val="24"/>
        </w:rPr>
        <w:t xml:space="preserve">   </w:t>
      </w:r>
      <w:r w:rsidRPr="00466FE7">
        <w:rPr>
          <w:rFonts w:ascii="仿宋" w:eastAsia="仿宋" w:hAnsi="仿宋" w:cs="仿宋_GB2312" w:hint="eastAsia"/>
          <w:kern w:val="0"/>
          <w:sz w:val="24"/>
        </w:rPr>
        <w:t>联系电话：</w:t>
      </w:r>
      <w:r w:rsidRPr="00466FE7">
        <w:rPr>
          <w:rFonts w:ascii="仿宋" w:eastAsia="仿宋" w:hAnsi="仿宋" w:cs="仿宋_GB2312"/>
          <w:kern w:val="0"/>
          <w:sz w:val="24"/>
        </w:rPr>
        <w:t>15096026621</w:t>
      </w:r>
      <w:r>
        <w:rPr>
          <w:rFonts w:ascii="仿宋" w:eastAsia="仿宋" w:hAnsi="仿宋" w:cs="仿宋_GB2312"/>
          <w:kern w:val="0"/>
          <w:sz w:val="24"/>
        </w:rPr>
        <w:t xml:space="preserve">     </w:t>
      </w:r>
      <w:r w:rsidRPr="00466FE7">
        <w:rPr>
          <w:rFonts w:ascii="仿宋" w:eastAsia="仿宋" w:hAnsi="仿宋" w:cs="仿宋_GB2312"/>
          <w:kern w:val="0"/>
          <w:sz w:val="24"/>
        </w:rPr>
        <w:t>2019</w:t>
      </w:r>
      <w:r w:rsidRPr="00466FE7">
        <w:rPr>
          <w:rFonts w:ascii="仿宋" w:eastAsia="仿宋" w:hAnsi="仿宋" w:cs="仿宋_GB2312" w:hint="eastAsia"/>
          <w:kern w:val="0"/>
          <w:sz w:val="24"/>
        </w:rPr>
        <w:t>年</w:t>
      </w:r>
      <w:r w:rsidRPr="00466FE7">
        <w:rPr>
          <w:rFonts w:ascii="仿宋" w:eastAsia="仿宋" w:hAnsi="仿宋" w:cs="仿宋_GB2312"/>
          <w:kern w:val="0"/>
          <w:sz w:val="24"/>
        </w:rPr>
        <w:t>6</w:t>
      </w:r>
      <w:r w:rsidRPr="00466FE7">
        <w:rPr>
          <w:rFonts w:ascii="仿宋" w:eastAsia="仿宋" w:hAnsi="仿宋" w:cs="仿宋_GB2312" w:hint="eastAsia"/>
          <w:kern w:val="0"/>
          <w:sz w:val="24"/>
        </w:rPr>
        <w:t>月</w:t>
      </w:r>
      <w:r w:rsidRPr="00466FE7">
        <w:rPr>
          <w:rFonts w:ascii="仿宋" w:eastAsia="仿宋" w:hAnsi="仿宋" w:cs="仿宋_GB2312"/>
          <w:kern w:val="0"/>
          <w:sz w:val="24"/>
        </w:rPr>
        <w:t>4</w:t>
      </w:r>
      <w:r w:rsidRPr="00466FE7">
        <w:rPr>
          <w:rFonts w:ascii="仿宋" w:eastAsia="仿宋" w:hAnsi="仿宋" w:cs="仿宋_GB2312" w:hint="eastAsia"/>
          <w:kern w:val="0"/>
          <w:sz w:val="24"/>
        </w:rPr>
        <w:t>日</w:t>
      </w:r>
      <w:r w:rsidRPr="00466FE7">
        <w:rPr>
          <w:rFonts w:ascii="仿宋" w:eastAsia="仿宋" w:hAnsi="仿宋" w:cs="仿宋_GB2312"/>
          <w:kern w:val="0"/>
          <w:sz w:val="24"/>
        </w:rPr>
        <w:t xml:space="preserve"> </w:t>
      </w:r>
    </w:p>
    <w:p w:rsidR="00A81904" w:rsidRDefault="00A81904" w:rsidP="008B48C7"/>
    <w:sectPr w:rsidR="00A81904" w:rsidSect="00FC27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604" w:rsidRDefault="00573604" w:rsidP="00E5598C">
      <w:r>
        <w:separator/>
      </w:r>
    </w:p>
  </w:endnote>
  <w:endnote w:type="continuationSeparator" w:id="1">
    <w:p w:rsidR="00573604" w:rsidRDefault="00573604" w:rsidP="00E559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0000000000000000000"/>
    <w:charset w:val="86"/>
    <w:family w:val="auto"/>
    <w:notTrueType/>
    <w:pitch w:val="default"/>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604" w:rsidRDefault="00573604" w:rsidP="00E5598C">
      <w:r>
        <w:separator/>
      </w:r>
    </w:p>
  </w:footnote>
  <w:footnote w:type="continuationSeparator" w:id="1">
    <w:p w:rsidR="00573604" w:rsidRDefault="00573604" w:rsidP="00E559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48C7"/>
    <w:rsid w:val="0003144E"/>
    <w:rsid w:val="000362B8"/>
    <w:rsid w:val="00044829"/>
    <w:rsid w:val="00072295"/>
    <w:rsid w:val="000D3C51"/>
    <w:rsid w:val="00221F6E"/>
    <w:rsid w:val="00237675"/>
    <w:rsid w:val="00340427"/>
    <w:rsid w:val="00466FE7"/>
    <w:rsid w:val="004E0F27"/>
    <w:rsid w:val="004E2DB6"/>
    <w:rsid w:val="00502158"/>
    <w:rsid w:val="00573604"/>
    <w:rsid w:val="00822EAC"/>
    <w:rsid w:val="00880D0D"/>
    <w:rsid w:val="008B2693"/>
    <w:rsid w:val="008B48C7"/>
    <w:rsid w:val="008C01D5"/>
    <w:rsid w:val="00A655B2"/>
    <w:rsid w:val="00A81904"/>
    <w:rsid w:val="00B277CB"/>
    <w:rsid w:val="00B5682F"/>
    <w:rsid w:val="00CB514A"/>
    <w:rsid w:val="00E5598C"/>
    <w:rsid w:val="00EE21B6"/>
    <w:rsid w:val="00F15DF0"/>
    <w:rsid w:val="00FC27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8C7"/>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E559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E5598C"/>
    <w:rPr>
      <w:rFonts w:ascii="Times New Roman" w:eastAsia="宋体" w:hAnsi="Times New Roman" w:cs="Times New Roman"/>
      <w:sz w:val="18"/>
      <w:szCs w:val="18"/>
    </w:rPr>
  </w:style>
  <w:style w:type="paragraph" w:styleId="a4">
    <w:name w:val="footer"/>
    <w:basedOn w:val="a"/>
    <w:link w:val="Char0"/>
    <w:uiPriority w:val="99"/>
    <w:semiHidden/>
    <w:rsid w:val="00E5598C"/>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E5598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Words>
  <Characters>609</Characters>
  <Application>Microsoft Office Word</Application>
  <DocSecurity>0</DocSecurity>
  <Lines>5</Lines>
  <Paragraphs>1</Paragraphs>
  <ScaleCrop>false</ScaleCrop>
  <Company>微软中国</Company>
  <LinksUpToDate>false</LinksUpToDate>
  <CharactersWithSpaces>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2</cp:revision>
  <cp:lastPrinted>2019-06-04T01:43:00Z</cp:lastPrinted>
  <dcterms:created xsi:type="dcterms:W3CDTF">2021-06-20T10:13:00Z</dcterms:created>
  <dcterms:modified xsi:type="dcterms:W3CDTF">2021-06-20T10:13:00Z</dcterms:modified>
</cp:coreProperties>
</file>