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电商扶贫专项资金安排表</w:t>
      </w:r>
    </w:p>
    <w:tbl>
      <w:tblPr>
        <w:tblStyle w:val="6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380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补贴项目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企业/个体名称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湖南省电商企业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衡岳旅游网络有限公司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君雅洲际酒店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逸山逸水酒店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万怡清卿酒店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电商服务示范站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国东伞厂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益竹生活家居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南岳衡山土特产店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乐游南岳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农村电子商务综合服务平台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设立扶贫持产专区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万家惠超市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旅游扶贫特产店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贫困村电商服务站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龙池村电商服务站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水濂村电商服务站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打造一县一品“南岳云雾茶”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中国邮政南岳分公司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湖湘特产行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电商扶贫平台搭建及运行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衡岳旅游网络有限公司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扶贫小店补贴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20个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2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right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B8"/>
    <w:rsid w:val="000D46AF"/>
    <w:rsid w:val="00193C6A"/>
    <w:rsid w:val="001C6DEF"/>
    <w:rsid w:val="002252A4"/>
    <w:rsid w:val="002272E3"/>
    <w:rsid w:val="002C20D4"/>
    <w:rsid w:val="00383436"/>
    <w:rsid w:val="0050419D"/>
    <w:rsid w:val="00536ADB"/>
    <w:rsid w:val="005504B4"/>
    <w:rsid w:val="005902BA"/>
    <w:rsid w:val="008D3005"/>
    <w:rsid w:val="008E63E1"/>
    <w:rsid w:val="00993C9D"/>
    <w:rsid w:val="00A67AF8"/>
    <w:rsid w:val="00A7746D"/>
    <w:rsid w:val="00B8730A"/>
    <w:rsid w:val="00C759AB"/>
    <w:rsid w:val="00C83F2C"/>
    <w:rsid w:val="00D74EF7"/>
    <w:rsid w:val="00D905B8"/>
    <w:rsid w:val="00F1344D"/>
    <w:rsid w:val="00F9688D"/>
    <w:rsid w:val="00FB5611"/>
    <w:rsid w:val="00FD0AB1"/>
    <w:rsid w:val="15853DEB"/>
    <w:rsid w:val="3D691CE5"/>
    <w:rsid w:val="40D67B8E"/>
    <w:rsid w:val="4C9C06E3"/>
    <w:rsid w:val="4EC54634"/>
    <w:rsid w:val="52C450EC"/>
    <w:rsid w:val="68BE4284"/>
    <w:rsid w:val="70B518A6"/>
    <w:rsid w:val="77A7177A"/>
    <w:rsid w:val="7E5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41</Words>
  <Characters>238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2018-05-30T12:12:00Z</dcterms:created>
  <dc:creator>123</dc:creator>
  <cp:lastModifiedBy>Administrator</cp:lastModifiedBy>
  <cp:lastPrinted>2018-06-05T23:46:00Z</cp:lastPrinted>
  <dcterms:modified xsi:type="dcterms:W3CDTF">2018-11-02T02:08:09Z</dcterms:modified>
  <dc:title>关于扶贫资金专项检查督办的回复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